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A442E">
      <w:pPr>
        <w:spacing w:before="480" w:after="480" w:line="288" w:lineRule="auto"/>
        <w:ind w:left="0"/>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跑酷运动组合套装购置项目要求</w:t>
      </w:r>
    </w:p>
    <w:p w14:paraId="5101A6C4">
      <w:pPr>
        <w:keepNext w:val="0"/>
        <w:keepLines w:val="0"/>
        <w:pageBreakBefore w:val="0"/>
        <w:widowControl w:val="0"/>
        <w:kinsoku/>
        <w:wordWrap/>
        <w:overflowPunct/>
        <w:topLinePunct w:val="0"/>
        <w:autoSpaceDE/>
        <w:autoSpaceDN/>
        <w:bidi w:val="0"/>
        <w:adjustRightInd w:val="0"/>
        <w:snapToGrid w:val="0"/>
        <w:spacing w:line="560" w:lineRule="exact"/>
        <w:ind w:left="0" w:firstLine="562" w:firstLineChars="200"/>
        <w:jc w:val="both"/>
        <w:textAlignment w:val="auto"/>
        <w:outlineLvl w:val="0"/>
        <w:rPr>
          <w:rFonts w:hint="eastAsia" w:ascii="仿宋_GB2312" w:hAnsi="仿宋_GB2312" w:eastAsia="仿宋_GB2312" w:cs="仿宋_GB2312"/>
          <w:sz w:val="28"/>
          <w:szCs w:val="28"/>
        </w:rPr>
      </w:pPr>
      <w:bookmarkStart w:id="0" w:name="heading_0"/>
      <w:r>
        <w:rPr>
          <w:rFonts w:hint="eastAsia" w:ascii="仿宋_GB2312" w:hAnsi="仿宋_GB2312" w:eastAsia="仿宋_GB2312" w:cs="仿宋_GB2312"/>
          <w:b/>
          <w:sz w:val="28"/>
          <w:szCs w:val="28"/>
        </w:rPr>
        <w:t>一、项目内容</w:t>
      </w:r>
      <w:bookmarkEnd w:id="0"/>
    </w:p>
    <w:p w14:paraId="758968A5">
      <w:pPr>
        <w:keepNext w:val="0"/>
        <w:keepLines w:val="0"/>
        <w:pageBreakBefore w:val="0"/>
        <w:widowControl w:val="0"/>
        <w:kinsoku/>
        <w:wordWrap/>
        <w:overflowPunct/>
        <w:topLinePunct w:val="0"/>
        <w:autoSpaceDE/>
        <w:autoSpaceDN/>
        <w:bidi w:val="0"/>
        <w:adjustRightInd w:val="0"/>
        <w:snapToGrid w:val="0"/>
        <w:spacing w:line="560" w:lineRule="exact"/>
        <w:ind w:left="0" w:firstLine="560" w:firstLineChars="200"/>
        <w:jc w:val="both"/>
        <w:textAlignment w:val="auto"/>
        <w:outlineLvl w:val="1"/>
        <w:rPr>
          <w:rFonts w:hint="eastAsia" w:ascii="仿宋_GB2312" w:hAnsi="仿宋_GB2312" w:eastAsia="仿宋_GB2312" w:cs="仿宋_GB2312"/>
          <w:b w:val="0"/>
          <w:bCs/>
          <w:sz w:val="28"/>
          <w:szCs w:val="28"/>
        </w:rPr>
      </w:pPr>
      <w:bookmarkStart w:id="1" w:name="heading_1"/>
      <w:r>
        <w:rPr>
          <w:rFonts w:hint="eastAsia" w:ascii="仿宋_GB2312" w:hAnsi="仿宋_GB2312" w:eastAsia="仿宋_GB2312" w:cs="仿宋_GB2312"/>
          <w:b w:val="0"/>
          <w:bCs/>
          <w:sz w:val="28"/>
          <w:szCs w:val="28"/>
        </w:rPr>
        <w:t>为进一步丰富幼儿园</w:t>
      </w:r>
      <w:r>
        <w:rPr>
          <w:rFonts w:hint="eastAsia" w:ascii="仿宋_GB2312" w:hAnsi="仿宋_GB2312" w:eastAsia="仿宋_GB2312" w:cs="仿宋_GB2312"/>
          <w:b w:val="0"/>
          <w:bCs/>
          <w:sz w:val="28"/>
          <w:szCs w:val="28"/>
          <w:lang w:val="en-US" w:eastAsia="zh-CN"/>
        </w:rPr>
        <w:t>体育</w:t>
      </w:r>
      <w:r>
        <w:rPr>
          <w:rFonts w:hint="eastAsia" w:ascii="仿宋_GB2312" w:hAnsi="仿宋_GB2312" w:eastAsia="仿宋_GB2312" w:cs="仿宋_GB2312"/>
          <w:b w:val="0"/>
          <w:bCs/>
          <w:sz w:val="28"/>
          <w:szCs w:val="28"/>
        </w:rPr>
        <w:t>活动内容，满足幼儿户外运动及体能锻炼需要，促进幼儿身体动作协调性、平衡感与灵敏性发展，提升幼儿运动兴趣与体质健康水平，拟为西北政法大学幼儿园采购跑酷运动组合套装一批。该套装涵盖跳箱、滑梯、平衡木、敏捷圈等多种运动器材，可组合搭建多种跑酷及障碍运动场景，安全环保、适用室内外复杂环境，能够较好地支撑幼儿区域体育活动的开展。供货范围包含全部货物供货、运输</w:t>
      </w:r>
      <w:r>
        <w:rPr>
          <w:rFonts w:hint="eastAsia" w:ascii="仿宋_GB2312" w:hAnsi="仿宋_GB2312" w:eastAsia="仿宋_GB2312" w:cs="仿宋_GB2312"/>
          <w:b w:val="0"/>
          <w:bCs/>
          <w:sz w:val="28"/>
          <w:szCs w:val="28"/>
          <w:lang w:eastAsia="zh-CN"/>
        </w:rPr>
        <w:t>、</w:t>
      </w:r>
      <w:r>
        <w:rPr>
          <w:rFonts w:hint="eastAsia" w:ascii="仿宋_GB2312" w:hAnsi="仿宋_GB2312" w:eastAsia="仿宋_GB2312" w:cs="仿宋_GB2312"/>
          <w:b w:val="0"/>
          <w:bCs/>
          <w:sz w:val="28"/>
          <w:szCs w:val="28"/>
        </w:rPr>
        <w:t>现场操作使用培训、质保及售后等全部工作内容。</w:t>
      </w:r>
    </w:p>
    <w:p w14:paraId="4BD8F5BA">
      <w:pPr>
        <w:keepNext w:val="0"/>
        <w:keepLines w:val="0"/>
        <w:pageBreakBefore w:val="0"/>
        <w:widowControl w:val="0"/>
        <w:kinsoku/>
        <w:wordWrap/>
        <w:overflowPunct/>
        <w:topLinePunct w:val="0"/>
        <w:autoSpaceDE/>
        <w:autoSpaceDN/>
        <w:bidi w:val="0"/>
        <w:adjustRightInd w:val="0"/>
        <w:snapToGrid w:val="0"/>
        <w:spacing w:line="560" w:lineRule="exact"/>
        <w:ind w:left="0" w:firstLine="562" w:firstLineChars="200"/>
        <w:jc w:val="both"/>
        <w:textAlignment w:val="auto"/>
        <w:outlineLvl w:val="1"/>
        <w:rPr>
          <w:rFonts w:hint="eastAsia" w:ascii="仿宋_GB2312" w:hAnsi="仿宋_GB2312" w:eastAsia="仿宋_GB2312" w:cs="仿宋_GB2312"/>
          <w:b/>
          <w:bCs w:val="0"/>
          <w:sz w:val="28"/>
          <w:szCs w:val="28"/>
        </w:rPr>
      </w:pPr>
      <w:r>
        <w:rPr>
          <w:rFonts w:hint="eastAsia" w:ascii="仿宋_GB2312" w:hAnsi="仿宋_GB2312" w:eastAsia="仿宋_GB2312" w:cs="仿宋_GB2312"/>
          <w:b/>
          <w:bCs w:val="0"/>
          <w:sz w:val="28"/>
          <w:szCs w:val="28"/>
        </w:rPr>
        <w:t>采购货物清单</w:t>
      </w:r>
      <w:bookmarkEnd w:id="1"/>
    </w:p>
    <w:p w14:paraId="719CF264">
      <w:pPr>
        <w:keepNext w:val="0"/>
        <w:keepLines w:val="0"/>
        <w:pageBreakBefore w:val="0"/>
        <w:widowControl w:val="0"/>
        <w:kinsoku/>
        <w:wordWrap/>
        <w:overflowPunct/>
        <w:topLinePunct w:val="0"/>
        <w:autoSpaceDE/>
        <w:autoSpaceDN/>
        <w:bidi w:val="0"/>
        <w:adjustRightInd w:val="0"/>
        <w:snapToGrid w:val="0"/>
        <w:spacing w:line="560" w:lineRule="exact"/>
        <w:ind w:left="0"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本项目共含跑酷运动组合套装货物37项，分运动类、创造类、趣味类三大类，具体明细如下：</w:t>
      </w:r>
    </w:p>
    <w:p w14:paraId="67C9031A">
      <w:pPr>
        <w:spacing w:before="300" w:after="120" w:line="288" w:lineRule="auto"/>
        <w:ind w:left="0"/>
        <w:jc w:val="left"/>
        <w:outlineLvl w:val="2"/>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（一）运动类</w:t>
      </w:r>
    </w:p>
    <w:tbl>
      <w:tblPr>
        <w:tblStyle w:val="2"/>
        <w:tblpPr w:leftFromText="180" w:rightFromText="180" w:vertAnchor="text" w:horzAnchor="page" w:tblpX="1336" w:tblpY="7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86"/>
        <w:gridCol w:w="1775"/>
        <w:gridCol w:w="4952"/>
        <w:gridCol w:w="882"/>
        <w:gridCol w:w="988"/>
      </w:tblGrid>
      <w:tr w14:paraId="21383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tcPr>
          <w:p w14:paraId="616F282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bookmarkStart w:id="2" w:name="heading_2"/>
            <w:r>
              <w:rPr>
                <w:rFonts w:hint="eastAsia" w:ascii="仿宋_GB2312" w:hAnsi="仿宋_GB2312" w:eastAsia="仿宋_GB2312" w:cs="仿宋_GB2312"/>
                <w:sz w:val="28"/>
                <w:szCs w:val="28"/>
              </w:rPr>
              <w:t>序号</w:t>
            </w:r>
          </w:p>
        </w:tc>
        <w:tc>
          <w:tcPr>
            <w:tcW w:w="1775" w:type="dxa"/>
            <w:tcMar>
              <w:top w:w="60" w:type="dxa"/>
              <w:left w:w="120" w:type="dxa"/>
              <w:bottom w:w="30" w:type="dxa"/>
              <w:right w:w="120" w:type="dxa"/>
            </w:tcMar>
          </w:tcPr>
          <w:p w14:paraId="0335CC9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产品名称</w:t>
            </w:r>
          </w:p>
        </w:tc>
        <w:tc>
          <w:tcPr>
            <w:tcW w:w="4952" w:type="dxa"/>
            <w:tcMar>
              <w:top w:w="60" w:type="dxa"/>
              <w:left w:w="120" w:type="dxa"/>
              <w:bottom w:w="30" w:type="dxa"/>
              <w:right w:w="120" w:type="dxa"/>
            </w:tcMar>
          </w:tcPr>
          <w:p w14:paraId="269E3D07">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主要参数</w:t>
            </w:r>
          </w:p>
        </w:tc>
        <w:tc>
          <w:tcPr>
            <w:tcW w:w="882" w:type="dxa"/>
            <w:tcMar>
              <w:top w:w="60" w:type="dxa"/>
              <w:left w:w="120" w:type="dxa"/>
              <w:bottom w:w="30" w:type="dxa"/>
              <w:right w:w="120" w:type="dxa"/>
            </w:tcMar>
          </w:tcPr>
          <w:p w14:paraId="51C6D76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988" w:type="dxa"/>
            <w:tcMar>
              <w:top w:w="60" w:type="dxa"/>
              <w:left w:w="120" w:type="dxa"/>
              <w:bottom w:w="30" w:type="dxa"/>
              <w:right w:w="120" w:type="dxa"/>
            </w:tcMar>
          </w:tcPr>
          <w:p w14:paraId="72D0BD9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r>
      <w:tr w14:paraId="4BEA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7CE79CF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775" w:type="dxa"/>
            <w:tcMar>
              <w:top w:w="60" w:type="dxa"/>
              <w:left w:w="120" w:type="dxa"/>
              <w:bottom w:w="30" w:type="dxa"/>
              <w:right w:w="120" w:type="dxa"/>
            </w:tcMar>
            <w:vAlign w:val="center"/>
          </w:tcPr>
          <w:p w14:paraId="0A5F2787">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百变1号箱</w:t>
            </w:r>
          </w:p>
        </w:tc>
        <w:tc>
          <w:tcPr>
            <w:tcW w:w="4952" w:type="dxa"/>
            <w:tcMar>
              <w:top w:w="60" w:type="dxa"/>
              <w:left w:w="120" w:type="dxa"/>
              <w:bottom w:w="30" w:type="dxa"/>
              <w:right w:w="120" w:type="dxa"/>
            </w:tcMar>
          </w:tcPr>
          <w:p w14:paraId="1F9D3483">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外皮PVC夹网布，内芯Epe珍珠棉，尺寸75×60×10cm（±1cm），最矮跳箱，可作安全垫，两侧设把手、边缘魔术贴</w:t>
            </w:r>
          </w:p>
        </w:tc>
        <w:tc>
          <w:tcPr>
            <w:tcW w:w="882" w:type="dxa"/>
            <w:tcMar>
              <w:top w:w="60" w:type="dxa"/>
              <w:left w:w="120" w:type="dxa"/>
              <w:bottom w:w="30" w:type="dxa"/>
              <w:right w:w="120" w:type="dxa"/>
            </w:tcMar>
            <w:vAlign w:val="center"/>
          </w:tcPr>
          <w:p w14:paraId="38C6178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16A6348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0443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7EFB2F9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775" w:type="dxa"/>
            <w:tcMar>
              <w:top w:w="60" w:type="dxa"/>
              <w:left w:w="120" w:type="dxa"/>
              <w:bottom w:w="30" w:type="dxa"/>
              <w:right w:w="120" w:type="dxa"/>
            </w:tcMar>
            <w:vAlign w:val="center"/>
          </w:tcPr>
          <w:p w14:paraId="1964EB9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百变2号箱</w:t>
            </w:r>
          </w:p>
        </w:tc>
        <w:tc>
          <w:tcPr>
            <w:tcW w:w="4952" w:type="dxa"/>
            <w:tcMar>
              <w:top w:w="60" w:type="dxa"/>
              <w:left w:w="120" w:type="dxa"/>
              <w:bottom w:w="30" w:type="dxa"/>
              <w:right w:w="120" w:type="dxa"/>
            </w:tcMar>
          </w:tcPr>
          <w:p w14:paraId="1951CE25">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外皮PVC夹网布，内芯Epe珍珠棉，尺寸75×60×20cm（±1cm），可作安全垫，两侧设把手、边缘魔术贴</w:t>
            </w:r>
          </w:p>
        </w:tc>
        <w:tc>
          <w:tcPr>
            <w:tcW w:w="882" w:type="dxa"/>
            <w:tcMar>
              <w:top w:w="60" w:type="dxa"/>
              <w:left w:w="120" w:type="dxa"/>
              <w:bottom w:w="30" w:type="dxa"/>
              <w:right w:w="120" w:type="dxa"/>
            </w:tcMar>
            <w:vAlign w:val="center"/>
          </w:tcPr>
          <w:p w14:paraId="1817B99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6F82BE7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43D9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1B15218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775" w:type="dxa"/>
            <w:tcMar>
              <w:top w:w="60" w:type="dxa"/>
              <w:left w:w="120" w:type="dxa"/>
              <w:bottom w:w="30" w:type="dxa"/>
              <w:right w:w="120" w:type="dxa"/>
            </w:tcMar>
            <w:vAlign w:val="center"/>
          </w:tcPr>
          <w:p w14:paraId="7739F56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百变3号箱A款</w:t>
            </w:r>
          </w:p>
        </w:tc>
        <w:tc>
          <w:tcPr>
            <w:tcW w:w="4952" w:type="dxa"/>
            <w:tcMar>
              <w:top w:w="60" w:type="dxa"/>
              <w:left w:w="120" w:type="dxa"/>
              <w:bottom w:w="30" w:type="dxa"/>
              <w:right w:w="120" w:type="dxa"/>
            </w:tcMar>
          </w:tcPr>
          <w:p w14:paraId="44F5791D">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外皮PVC夹网布，内芯Epe珍珠棉，尺寸75×30×20cm（±1cm），底部弧形设计，可作跷跷板或弧形桥</w:t>
            </w:r>
          </w:p>
        </w:tc>
        <w:tc>
          <w:tcPr>
            <w:tcW w:w="882" w:type="dxa"/>
            <w:tcMar>
              <w:top w:w="60" w:type="dxa"/>
              <w:left w:w="120" w:type="dxa"/>
              <w:bottom w:w="30" w:type="dxa"/>
              <w:right w:w="120" w:type="dxa"/>
            </w:tcMar>
            <w:vAlign w:val="center"/>
          </w:tcPr>
          <w:p w14:paraId="00FA079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0DDA3A5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493B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15CCF5A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775" w:type="dxa"/>
            <w:tcMar>
              <w:top w:w="60" w:type="dxa"/>
              <w:left w:w="120" w:type="dxa"/>
              <w:bottom w:w="30" w:type="dxa"/>
              <w:right w:w="120" w:type="dxa"/>
            </w:tcMar>
            <w:vAlign w:val="center"/>
          </w:tcPr>
          <w:p w14:paraId="254EA3D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百变3号箱B款</w:t>
            </w:r>
          </w:p>
        </w:tc>
        <w:tc>
          <w:tcPr>
            <w:tcW w:w="4952" w:type="dxa"/>
            <w:tcMar>
              <w:top w:w="60" w:type="dxa"/>
              <w:left w:w="120" w:type="dxa"/>
              <w:bottom w:w="30" w:type="dxa"/>
              <w:right w:w="120" w:type="dxa"/>
            </w:tcMar>
          </w:tcPr>
          <w:p w14:paraId="6050224E">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外皮PVC夹网布，内芯Epe珍珠棉，尺寸75×30×20cm（±1cm），底部弧形设计，可作跷跷板或弧形桥</w:t>
            </w:r>
          </w:p>
        </w:tc>
        <w:tc>
          <w:tcPr>
            <w:tcW w:w="882" w:type="dxa"/>
            <w:tcMar>
              <w:top w:w="60" w:type="dxa"/>
              <w:left w:w="120" w:type="dxa"/>
              <w:bottom w:w="30" w:type="dxa"/>
              <w:right w:w="120" w:type="dxa"/>
            </w:tcMar>
            <w:vAlign w:val="center"/>
          </w:tcPr>
          <w:p w14:paraId="564CE12B">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63EA5577">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1464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7AF7C20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1775" w:type="dxa"/>
            <w:tcMar>
              <w:top w:w="60" w:type="dxa"/>
              <w:left w:w="120" w:type="dxa"/>
              <w:bottom w:w="30" w:type="dxa"/>
              <w:right w:w="120" w:type="dxa"/>
            </w:tcMar>
            <w:vAlign w:val="center"/>
          </w:tcPr>
          <w:p w14:paraId="54EF4CA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百变3号箱C款</w:t>
            </w:r>
          </w:p>
        </w:tc>
        <w:tc>
          <w:tcPr>
            <w:tcW w:w="4952" w:type="dxa"/>
            <w:tcMar>
              <w:top w:w="60" w:type="dxa"/>
              <w:left w:w="120" w:type="dxa"/>
              <w:bottom w:w="30" w:type="dxa"/>
              <w:right w:w="120" w:type="dxa"/>
            </w:tcMar>
          </w:tcPr>
          <w:p w14:paraId="03835C7A">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外皮PVC夹网布，内芯Epe珍珠棉，尺寸75×30×15cm（±1cm），顶部下凹弧形设计，可作缓坡桥</w:t>
            </w:r>
          </w:p>
        </w:tc>
        <w:tc>
          <w:tcPr>
            <w:tcW w:w="882" w:type="dxa"/>
            <w:tcMar>
              <w:top w:w="60" w:type="dxa"/>
              <w:left w:w="120" w:type="dxa"/>
              <w:bottom w:w="30" w:type="dxa"/>
              <w:right w:w="120" w:type="dxa"/>
            </w:tcMar>
            <w:vAlign w:val="center"/>
          </w:tcPr>
          <w:p w14:paraId="7DEBC56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41E6770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19E7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63C8412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775" w:type="dxa"/>
            <w:tcMar>
              <w:top w:w="60" w:type="dxa"/>
              <w:left w:w="120" w:type="dxa"/>
              <w:bottom w:w="30" w:type="dxa"/>
              <w:right w:w="120" w:type="dxa"/>
            </w:tcMar>
            <w:vAlign w:val="center"/>
          </w:tcPr>
          <w:p w14:paraId="5E86718F">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百变3号箱D款</w:t>
            </w:r>
          </w:p>
        </w:tc>
        <w:tc>
          <w:tcPr>
            <w:tcW w:w="4952" w:type="dxa"/>
            <w:tcMar>
              <w:top w:w="60" w:type="dxa"/>
              <w:left w:w="120" w:type="dxa"/>
              <w:bottom w:w="30" w:type="dxa"/>
              <w:right w:w="120" w:type="dxa"/>
            </w:tcMar>
          </w:tcPr>
          <w:p w14:paraId="6B434449">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外皮PVC夹网布，内芯Epe珍珠棉，尺寸75×30×15cm（±1cm），顶部下凹弧形设计，可作缓坡桥</w:t>
            </w:r>
          </w:p>
        </w:tc>
        <w:tc>
          <w:tcPr>
            <w:tcW w:w="882" w:type="dxa"/>
            <w:tcMar>
              <w:top w:w="60" w:type="dxa"/>
              <w:left w:w="120" w:type="dxa"/>
              <w:bottom w:w="30" w:type="dxa"/>
              <w:right w:w="120" w:type="dxa"/>
            </w:tcMar>
            <w:vAlign w:val="center"/>
          </w:tcPr>
          <w:p w14:paraId="73B6D94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5A2645D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4C08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65D4ED1F">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1775" w:type="dxa"/>
            <w:tcMar>
              <w:top w:w="60" w:type="dxa"/>
              <w:left w:w="120" w:type="dxa"/>
              <w:bottom w:w="30" w:type="dxa"/>
              <w:right w:w="120" w:type="dxa"/>
            </w:tcMar>
            <w:vAlign w:val="center"/>
          </w:tcPr>
          <w:p w14:paraId="0D9CDD9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百变4号箱A款</w:t>
            </w:r>
          </w:p>
        </w:tc>
        <w:tc>
          <w:tcPr>
            <w:tcW w:w="4952" w:type="dxa"/>
            <w:tcMar>
              <w:top w:w="60" w:type="dxa"/>
              <w:left w:w="120" w:type="dxa"/>
              <w:bottom w:w="30" w:type="dxa"/>
              <w:right w:w="120" w:type="dxa"/>
            </w:tcMar>
          </w:tcPr>
          <w:p w14:paraId="40FAEAE0">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外皮PVC夹网布，内芯Epe珍珠棉，尺寸75×60×39cm（±1cm），斜坡式设计，可作斜坡桥</w:t>
            </w:r>
          </w:p>
        </w:tc>
        <w:tc>
          <w:tcPr>
            <w:tcW w:w="882" w:type="dxa"/>
            <w:tcMar>
              <w:top w:w="60" w:type="dxa"/>
              <w:left w:w="120" w:type="dxa"/>
              <w:bottom w:w="30" w:type="dxa"/>
              <w:right w:w="120" w:type="dxa"/>
            </w:tcMar>
            <w:vAlign w:val="center"/>
          </w:tcPr>
          <w:p w14:paraId="5B843D1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2F4C484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7DC7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536A2E9F">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1775" w:type="dxa"/>
            <w:tcMar>
              <w:top w:w="60" w:type="dxa"/>
              <w:left w:w="120" w:type="dxa"/>
              <w:bottom w:w="30" w:type="dxa"/>
              <w:right w:w="120" w:type="dxa"/>
            </w:tcMar>
            <w:vAlign w:val="center"/>
          </w:tcPr>
          <w:p w14:paraId="0E7209A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百变4号箱B款</w:t>
            </w:r>
          </w:p>
        </w:tc>
        <w:tc>
          <w:tcPr>
            <w:tcW w:w="4952" w:type="dxa"/>
            <w:tcMar>
              <w:top w:w="60" w:type="dxa"/>
              <w:left w:w="120" w:type="dxa"/>
              <w:bottom w:w="30" w:type="dxa"/>
              <w:right w:w="120" w:type="dxa"/>
            </w:tcMar>
          </w:tcPr>
          <w:p w14:paraId="2113352E">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外皮PVC夹网布，内芯Epe珍珠棉，尺寸75×60×20cm（±1cm），斜坡式设计，可作斜坡桥</w:t>
            </w:r>
          </w:p>
        </w:tc>
        <w:tc>
          <w:tcPr>
            <w:tcW w:w="882" w:type="dxa"/>
            <w:tcMar>
              <w:top w:w="60" w:type="dxa"/>
              <w:left w:w="120" w:type="dxa"/>
              <w:bottom w:w="30" w:type="dxa"/>
              <w:right w:w="120" w:type="dxa"/>
            </w:tcMar>
            <w:vAlign w:val="center"/>
          </w:tcPr>
          <w:p w14:paraId="0AC3821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5B00A20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3ACB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460DE26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1775" w:type="dxa"/>
            <w:tcMar>
              <w:top w:w="60" w:type="dxa"/>
              <w:left w:w="120" w:type="dxa"/>
              <w:bottom w:w="30" w:type="dxa"/>
              <w:right w:w="120" w:type="dxa"/>
            </w:tcMar>
            <w:vAlign w:val="center"/>
          </w:tcPr>
          <w:p w14:paraId="4B695A0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多功能垫—方格款</w:t>
            </w:r>
          </w:p>
        </w:tc>
        <w:tc>
          <w:tcPr>
            <w:tcW w:w="4952" w:type="dxa"/>
            <w:tcMar>
              <w:top w:w="60" w:type="dxa"/>
              <w:left w:w="120" w:type="dxa"/>
              <w:bottom w:w="30" w:type="dxa"/>
              <w:right w:w="120" w:type="dxa"/>
            </w:tcMar>
          </w:tcPr>
          <w:p w14:paraId="27311507">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外皮PVC夹网布，内芯Epe珍珠棉，尺寸90×60×5cm（±1cm），表面印白色方块作游戏引导，可作安全垫</w:t>
            </w:r>
          </w:p>
        </w:tc>
        <w:tc>
          <w:tcPr>
            <w:tcW w:w="882" w:type="dxa"/>
            <w:tcMar>
              <w:top w:w="60" w:type="dxa"/>
              <w:left w:w="120" w:type="dxa"/>
              <w:bottom w:w="30" w:type="dxa"/>
              <w:right w:w="120" w:type="dxa"/>
            </w:tcMar>
            <w:vAlign w:val="center"/>
          </w:tcPr>
          <w:p w14:paraId="4C70175F">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025F0D2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7B819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0503BE9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1775" w:type="dxa"/>
            <w:tcMar>
              <w:top w:w="60" w:type="dxa"/>
              <w:left w:w="120" w:type="dxa"/>
              <w:bottom w:w="30" w:type="dxa"/>
              <w:right w:w="120" w:type="dxa"/>
            </w:tcMar>
            <w:vAlign w:val="center"/>
          </w:tcPr>
          <w:p w14:paraId="5980ABF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多功能垫—虚线款</w:t>
            </w:r>
          </w:p>
        </w:tc>
        <w:tc>
          <w:tcPr>
            <w:tcW w:w="4952" w:type="dxa"/>
            <w:tcMar>
              <w:top w:w="60" w:type="dxa"/>
              <w:left w:w="120" w:type="dxa"/>
              <w:bottom w:w="30" w:type="dxa"/>
              <w:right w:w="120" w:type="dxa"/>
            </w:tcMar>
          </w:tcPr>
          <w:p w14:paraId="4AB887A7">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外皮PVC夹网布，内芯Epe珍珠棉，尺寸90×60×5cm（±1cm），表面印白色虚线作游戏引导，可作安全垫</w:t>
            </w:r>
          </w:p>
        </w:tc>
        <w:tc>
          <w:tcPr>
            <w:tcW w:w="882" w:type="dxa"/>
            <w:tcMar>
              <w:top w:w="60" w:type="dxa"/>
              <w:left w:w="120" w:type="dxa"/>
              <w:bottom w:w="30" w:type="dxa"/>
              <w:right w:w="120" w:type="dxa"/>
            </w:tcMar>
            <w:vAlign w:val="center"/>
          </w:tcPr>
          <w:p w14:paraId="4FCF119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6CF78B1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5520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433293A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w:t>
            </w:r>
          </w:p>
        </w:tc>
        <w:tc>
          <w:tcPr>
            <w:tcW w:w="1775" w:type="dxa"/>
            <w:tcMar>
              <w:top w:w="60" w:type="dxa"/>
              <w:left w:w="120" w:type="dxa"/>
              <w:bottom w:w="30" w:type="dxa"/>
              <w:right w:w="120" w:type="dxa"/>
            </w:tcMar>
            <w:vAlign w:val="center"/>
          </w:tcPr>
          <w:p w14:paraId="1840FE9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多功能垫—跳远款A</w:t>
            </w:r>
          </w:p>
        </w:tc>
        <w:tc>
          <w:tcPr>
            <w:tcW w:w="4952" w:type="dxa"/>
            <w:tcMar>
              <w:top w:w="60" w:type="dxa"/>
              <w:left w:w="120" w:type="dxa"/>
              <w:bottom w:w="30" w:type="dxa"/>
              <w:right w:w="120" w:type="dxa"/>
            </w:tcMar>
          </w:tcPr>
          <w:p w14:paraId="1FE6A858">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外皮PVC夹网布，内芯Epe珍珠棉，尺寸90×60×5cm（±1cm），表面印白色0-80cm刻度，可与跳远款B结合</w:t>
            </w:r>
          </w:p>
        </w:tc>
        <w:tc>
          <w:tcPr>
            <w:tcW w:w="882" w:type="dxa"/>
            <w:tcMar>
              <w:top w:w="60" w:type="dxa"/>
              <w:left w:w="120" w:type="dxa"/>
              <w:bottom w:w="30" w:type="dxa"/>
              <w:right w:w="120" w:type="dxa"/>
            </w:tcMar>
            <w:vAlign w:val="center"/>
          </w:tcPr>
          <w:p w14:paraId="125A9C1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353E1B1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7533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747272E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w:t>
            </w:r>
          </w:p>
        </w:tc>
        <w:tc>
          <w:tcPr>
            <w:tcW w:w="1775" w:type="dxa"/>
            <w:tcMar>
              <w:top w:w="60" w:type="dxa"/>
              <w:left w:w="120" w:type="dxa"/>
              <w:bottom w:w="30" w:type="dxa"/>
              <w:right w:w="120" w:type="dxa"/>
            </w:tcMar>
            <w:vAlign w:val="center"/>
          </w:tcPr>
          <w:p w14:paraId="2E4000B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多功能垫—跳远款B</w:t>
            </w:r>
          </w:p>
        </w:tc>
        <w:tc>
          <w:tcPr>
            <w:tcW w:w="4952" w:type="dxa"/>
            <w:tcMar>
              <w:top w:w="60" w:type="dxa"/>
              <w:left w:w="120" w:type="dxa"/>
              <w:bottom w:w="30" w:type="dxa"/>
              <w:right w:w="120" w:type="dxa"/>
            </w:tcMar>
          </w:tcPr>
          <w:p w14:paraId="6BB75A8E">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外皮PVC夹网布，内芯Epe珍珠棉，尺寸90×60×5cm（±1cm），表面印白色90-160cm刻度，可与跳远款A结合</w:t>
            </w:r>
          </w:p>
        </w:tc>
        <w:tc>
          <w:tcPr>
            <w:tcW w:w="882" w:type="dxa"/>
            <w:tcMar>
              <w:top w:w="60" w:type="dxa"/>
              <w:left w:w="120" w:type="dxa"/>
              <w:bottom w:w="30" w:type="dxa"/>
              <w:right w:w="120" w:type="dxa"/>
            </w:tcMar>
            <w:vAlign w:val="center"/>
          </w:tcPr>
          <w:p w14:paraId="3188C8A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70C692C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r>
      <w:tr w14:paraId="3253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2A2A0C7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w:t>
            </w:r>
          </w:p>
        </w:tc>
        <w:tc>
          <w:tcPr>
            <w:tcW w:w="1775" w:type="dxa"/>
            <w:tcMar>
              <w:top w:w="60" w:type="dxa"/>
              <w:left w:w="120" w:type="dxa"/>
              <w:bottom w:w="30" w:type="dxa"/>
              <w:right w:w="120" w:type="dxa"/>
            </w:tcMar>
            <w:vAlign w:val="center"/>
          </w:tcPr>
          <w:p w14:paraId="0A7769B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分层滑梯A款</w:t>
            </w:r>
          </w:p>
        </w:tc>
        <w:tc>
          <w:tcPr>
            <w:tcW w:w="4952" w:type="dxa"/>
            <w:tcMar>
              <w:top w:w="60" w:type="dxa"/>
              <w:left w:w="120" w:type="dxa"/>
              <w:bottom w:w="30" w:type="dxa"/>
              <w:right w:w="120" w:type="dxa"/>
            </w:tcMar>
          </w:tcPr>
          <w:p w14:paraId="045A45B1">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外皮PVC夹网布，内芯Epe珍珠棉，尺寸75×55×70cm（±1cm），大坡度滑梯，可与B款结合</w:t>
            </w:r>
          </w:p>
        </w:tc>
        <w:tc>
          <w:tcPr>
            <w:tcW w:w="882" w:type="dxa"/>
            <w:tcMar>
              <w:top w:w="60" w:type="dxa"/>
              <w:left w:w="120" w:type="dxa"/>
              <w:bottom w:w="30" w:type="dxa"/>
              <w:right w:w="120" w:type="dxa"/>
            </w:tcMar>
            <w:vAlign w:val="center"/>
          </w:tcPr>
          <w:p w14:paraId="7C2287D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5E3A79C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4B30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02A10CF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w:t>
            </w:r>
          </w:p>
        </w:tc>
        <w:tc>
          <w:tcPr>
            <w:tcW w:w="1775" w:type="dxa"/>
            <w:tcMar>
              <w:top w:w="60" w:type="dxa"/>
              <w:left w:w="120" w:type="dxa"/>
              <w:bottom w:w="30" w:type="dxa"/>
              <w:right w:w="120" w:type="dxa"/>
            </w:tcMar>
            <w:vAlign w:val="center"/>
          </w:tcPr>
          <w:p w14:paraId="30BEF61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分层滑梯B款</w:t>
            </w:r>
          </w:p>
        </w:tc>
        <w:tc>
          <w:tcPr>
            <w:tcW w:w="4952" w:type="dxa"/>
            <w:tcMar>
              <w:top w:w="60" w:type="dxa"/>
              <w:left w:w="120" w:type="dxa"/>
              <w:bottom w:w="30" w:type="dxa"/>
              <w:right w:w="120" w:type="dxa"/>
            </w:tcMar>
          </w:tcPr>
          <w:p w14:paraId="2C6BE54E">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外皮PVC夹网布，内芯Epe珍珠棉，尺寸75×120×30cm（±1cm），缓坡滑梯，可与A款结合</w:t>
            </w:r>
          </w:p>
        </w:tc>
        <w:tc>
          <w:tcPr>
            <w:tcW w:w="882" w:type="dxa"/>
            <w:tcMar>
              <w:top w:w="60" w:type="dxa"/>
              <w:left w:w="120" w:type="dxa"/>
              <w:bottom w:w="30" w:type="dxa"/>
              <w:right w:w="120" w:type="dxa"/>
            </w:tcMar>
            <w:vAlign w:val="center"/>
          </w:tcPr>
          <w:p w14:paraId="34E08AF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6EFFBFB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539A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40E3B89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w:t>
            </w:r>
          </w:p>
        </w:tc>
        <w:tc>
          <w:tcPr>
            <w:tcW w:w="1775" w:type="dxa"/>
            <w:tcMar>
              <w:top w:w="60" w:type="dxa"/>
              <w:left w:w="120" w:type="dxa"/>
              <w:bottom w:w="30" w:type="dxa"/>
              <w:right w:w="120" w:type="dxa"/>
            </w:tcMar>
            <w:vAlign w:val="center"/>
          </w:tcPr>
          <w:p w14:paraId="73AF02F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平衡木A款</w:t>
            </w:r>
          </w:p>
        </w:tc>
        <w:tc>
          <w:tcPr>
            <w:tcW w:w="4952" w:type="dxa"/>
            <w:tcMar>
              <w:top w:w="60" w:type="dxa"/>
              <w:left w:w="120" w:type="dxa"/>
              <w:bottom w:w="30" w:type="dxa"/>
              <w:right w:w="120" w:type="dxa"/>
            </w:tcMar>
          </w:tcPr>
          <w:p w14:paraId="4DBA5E74">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外皮PVC夹网布，内芯Epe珍珠棉，尺寸60×30×25cm（±1cm），弧形设计，顶面绿色边缘灰色</w:t>
            </w:r>
          </w:p>
        </w:tc>
        <w:tc>
          <w:tcPr>
            <w:tcW w:w="882" w:type="dxa"/>
            <w:tcMar>
              <w:top w:w="60" w:type="dxa"/>
              <w:left w:w="120" w:type="dxa"/>
              <w:bottom w:w="30" w:type="dxa"/>
              <w:right w:w="120" w:type="dxa"/>
            </w:tcMar>
            <w:vAlign w:val="center"/>
          </w:tcPr>
          <w:p w14:paraId="7C7FF49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50E6C25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6B5C2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3DC5F76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16</w:t>
            </w:r>
          </w:p>
        </w:tc>
        <w:tc>
          <w:tcPr>
            <w:tcW w:w="1775" w:type="dxa"/>
            <w:tcMar>
              <w:top w:w="60" w:type="dxa"/>
              <w:left w:w="120" w:type="dxa"/>
              <w:bottom w:w="30" w:type="dxa"/>
              <w:right w:w="120" w:type="dxa"/>
            </w:tcMar>
            <w:vAlign w:val="center"/>
          </w:tcPr>
          <w:p w14:paraId="4A6F32BB">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平衡木B款</w:t>
            </w:r>
          </w:p>
        </w:tc>
        <w:tc>
          <w:tcPr>
            <w:tcW w:w="4952" w:type="dxa"/>
            <w:tcMar>
              <w:top w:w="60" w:type="dxa"/>
              <w:left w:w="120" w:type="dxa"/>
              <w:bottom w:w="30" w:type="dxa"/>
              <w:right w:w="120" w:type="dxa"/>
            </w:tcMar>
          </w:tcPr>
          <w:p w14:paraId="73B5D91F">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外皮PVC夹网布，内芯Epe珍珠棉，尺寸60×30×35cm（±1cm），弧形设计，顶面灰色边缘绿色</w:t>
            </w:r>
          </w:p>
        </w:tc>
        <w:tc>
          <w:tcPr>
            <w:tcW w:w="882" w:type="dxa"/>
            <w:tcMar>
              <w:top w:w="60" w:type="dxa"/>
              <w:left w:w="120" w:type="dxa"/>
              <w:bottom w:w="30" w:type="dxa"/>
              <w:right w:w="120" w:type="dxa"/>
            </w:tcMar>
            <w:vAlign w:val="center"/>
          </w:tcPr>
          <w:p w14:paraId="3BAD62B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3399A32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117C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2785396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17</w:t>
            </w:r>
          </w:p>
        </w:tc>
        <w:tc>
          <w:tcPr>
            <w:tcW w:w="1775" w:type="dxa"/>
            <w:tcMar>
              <w:top w:w="60" w:type="dxa"/>
              <w:left w:w="120" w:type="dxa"/>
              <w:bottom w:w="30" w:type="dxa"/>
              <w:right w:w="120" w:type="dxa"/>
            </w:tcMar>
            <w:vAlign w:val="center"/>
          </w:tcPr>
          <w:p w14:paraId="237D746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异形坦克墩</w:t>
            </w:r>
          </w:p>
        </w:tc>
        <w:tc>
          <w:tcPr>
            <w:tcW w:w="4952" w:type="dxa"/>
            <w:tcMar>
              <w:top w:w="60" w:type="dxa"/>
              <w:left w:w="120" w:type="dxa"/>
              <w:bottom w:w="30" w:type="dxa"/>
              <w:right w:w="120" w:type="dxa"/>
            </w:tcMar>
          </w:tcPr>
          <w:p w14:paraId="56C47E52">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外皮PVC夹网布，内芯Epe珍珠棉，尺寸80×100×45cm（±1cm），直角三角形设计，辅助幼儿完成猫挂等动作</w:t>
            </w:r>
          </w:p>
        </w:tc>
        <w:tc>
          <w:tcPr>
            <w:tcW w:w="882" w:type="dxa"/>
            <w:tcMar>
              <w:top w:w="60" w:type="dxa"/>
              <w:left w:w="120" w:type="dxa"/>
              <w:bottom w:w="30" w:type="dxa"/>
              <w:right w:w="120" w:type="dxa"/>
            </w:tcMar>
            <w:vAlign w:val="center"/>
          </w:tcPr>
          <w:p w14:paraId="5AB8FED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18FE949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r>
      <w:tr w14:paraId="7C08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2A1A9A3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w:t>
            </w:r>
          </w:p>
        </w:tc>
        <w:tc>
          <w:tcPr>
            <w:tcW w:w="1775" w:type="dxa"/>
            <w:tcMar>
              <w:top w:w="60" w:type="dxa"/>
              <w:left w:w="120" w:type="dxa"/>
              <w:bottom w:w="30" w:type="dxa"/>
              <w:right w:w="120" w:type="dxa"/>
            </w:tcMar>
            <w:vAlign w:val="center"/>
          </w:tcPr>
          <w:p w14:paraId="0ED15317">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定点垫</w:t>
            </w:r>
          </w:p>
        </w:tc>
        <w:tc>
          <w:tcPr>
            <w:tcW w:w="4952" w:type="dxa"/>
            <w:tcMar>
              <w:top w:w="60" w:type="dxa"/>
              <w:left w:w="120" w:type="dxa"/>
              <w:bottom w:w="30" w:type="dxa"/>
              <w:right w:w="120" w:type="dxa"/>
            </w:tcMar>
          </w:tcPr>
          <w:p w14:paraId="659604FF">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外皮PVC夹网布，内芯Epe珍珠棉，尺寸60×45×10cm（±1cm），表面印白色小手小脚作游戏引导，可作安全垫</w:t>
            </w:r>
          </w:p>
        </w:tc>
        <w:tc>
          <w:tcPr>
            <w:tcW w:w="882" w:type="dxa"/>
            <w:tcMar>
              <w:top w:w="60" w:type="dxa"/>
              <w:left w:w="120" w:type="dxa"/>
              <w:bottom w:w="30" w:type="dxa"/>
              <w:right w:w="120" w:type="dxa"/>
            </w:tcMar>
            <w:vAlign w:val="center"/>
          </w:tcPr>
          <w:p w14:paraId="0C73413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6138396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r>
      <w:tr w14:paraId="5C6E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51A864C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19</w:t>
            </w:r>
          </w:p>
        </w:tc>
        <w:tc>
          <w:tcPr>
            <w:tcW w:w="1775" w:type="dxa"/>
            <w:tcMar>
              <w:top w:w="60" w:type="dxa"/>
              <w:left w:w="120" w:type="dxa"/>
              <w:bottom w:w="30" w:type="dxa"/>
              <w:right w:w="120" w:type="dxa"/>
            </w:tcMar>
            <w:vAlign w:val="center"/>
          </w:tcPr>
          <w:p w14:paraId="5D763FE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弧顶跳箱第一级</w:t>
            </w:r>
          </w:p>
        </w:tc>
        <w:tc>
          <w:tcPr>
            <w:tcW w:w="4952" w:type="dxa"/>
            <w:tcMar>
              <w:top w:w="60" w:type="dxa"/>
              <w:left w:w="120" w:type="dxa"/>
              <w:bottom w:w="30" w:type="dxa"/>
              <w:right w:w="120" w:type="dxa"/>
            </w:tcMar>
          </w:tcPr>
          <w:p w14:paraId="117B87C8">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外皮PVC夹网布，内芯Epe珍珠棉，尺寸33×40×30cm（±1cm），整体绿色，最小一级跳箱</w:t>
            </w:r>
          </w:p>
        </w:tc>
        <w:tc>
          <w:tcPr>
            <w:tcW w:w="882" w:type="dxa"/>
            <w:tcMar>
              <w:top w:w="60" w:type="dxa"/>
              <w:left w:w="120" w:type="dxa"/>
              <w:bottom w:w="30" w:type="dxa"/>
              <w:right w:w="120" w:type="dxa"/>
            </w:tcMar>
            <w:vAlign w:val="center"/>
          </w:tcPr>
          <w:p w14:paraId="7943B7E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3FA8B0C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r>
      <w:tr w14:paraId="0B3B4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2FDDDCA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1775" w:type="dxa"/>
            <w:tcMar>
              <w:top w:w="60" w:type="dxa"/>
              <w:left w:w="120" w:type="dxa"/>
              <w:bottom w:w="30" w:type="dxa"/>
              <w:right w:w="120" w:type="dxa"/>
            </w:tcMar>
            <w:vAlign w:val="center"/>
          </w:tcPr>
          <w:p w14:paraId="4FB5F5D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弧顶跳箱第二级</w:t>
            </w:r>
          </w:p>
        </w:tc>
        <w:tc>
          <w:tcPr>
            <w:tcW w:w="4952" w:type="dxa"/>
            <w:tcMar>
              <w:top w:w="60" w:type="dxa"/>
              <w:left w:w="120" w:type="dxa"/>
              <w:bottom w:w="30" w:type="dxa"/>
              <w:right w:w="120" w:type="dxa"/>
            </w:tcMar>
          </w:tcPr>
          <w:p w14:paraId="673A65D0">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外皮PVC夹网布，内芯Epe珍珠棉，尺寸100×50×30cm（±1cm），整体灰色，与一级三级结合成大型弧顶跳箱</w:t>
            </w:r>
          </w:p>
        </w:tc>
        <w:tc>
          <w:tcPr>
            <w:tcW w:w="882" w:type="dxa"/>
            <w:tcMar>
              <w:top w:w="60" w:type="dxa"/>
              <w:left w:w="120" w:type="dxa"/>
              <w:bottom w:w="30" w:type="dxa"/>
              <w:right w:w="120" w:type="dxa"/>
            </w:tcMar>
            <w:vAlign w:val="center"/>
          </w:tcPr>
          <w:p w14:paraId="1EB470D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27DEAC1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2E41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2BFE6D1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21</w:t>
            </w:r>
          </w:p>
        </w:tc>
        <w:tc>
          <w:tcPr>
            <w:tcW w:w="1775" w:type="dxa"/>
            <w:tcMar>
              <w:top w:w="60" w:type="dxa"/>
              <w:left w:w="120" w:type="dxa"/>
              <w:bottom w:w="30" w:type="dxa"/>
              <w:right w:w="120" w:type="dxa"/>
            </w:tcMar>
            <w:vAlign w:val="center"/>
          </w:tcPr>
          <w:p w14:paraId="3DA9976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弧顶跳箱第三级</w:t>
            </w:r>
          </w:p>
        </w:tc>
        <w:tc>
          <w:tcPr>
            <w:tcW w:w="4952" w:type="dxa"/>
            <w:tcMar>
              <w:top w:w="60" w:type="dxa"/>
              <w:left w:w="120" w:type="dxa"/>
              <w:bottom w:w="30" w:type="dxa"/>
              <w:right w:w="120" w:type="dxa"/>
            </w:tcMar>
          </w:tcPr>
          <w:p w14:paraId="0B7425F4">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外皮PVC夹网布，内芯Epe珍珠棉，尺寸100×60×30cm（±1cm），整体灰色，与一级二级结合成大型弧顶跳箱</w:t>
            </w:r>
          </w:p>
        </w:tc>
        <w:tc>
          <w:tcPr>
            <w:tcW w:w="882" w:type="dxa"/>
            <w:tcMar>
              <w:top w:w="60" w:type="dxa"/>
              <w:left w:w="120" w:type="dxa"/>
              <w:bottom w:w="30" w:type="dxa"/>
              <w:right w:w="120" w:type="dxa"/>
            </w:tcMar>
            <w:vAlign w:val="center"/>
          </w:tcPr>
          <w:p w14:paraId="1FD0C15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07764B4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3DCD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7AD5F2C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22</w:t>
            </w:r>
          </w:p>
        </w:tc>
        <w:tc>
          <w:tcPr>
            <w:tcW w:w="1775" w:type="dxa"/>
            <w:tcMar>
              <w:top w:w="60" w:type="dxa"/>
              <w:left w:w="120" w:type="dxa"/>
              <w:bottom w:w="30" w:type="dxa"/>
              <w:right w:w="120" w:type="dxa"/>
            </w:tcMar>
            <w:vAlign w:val="center"/>
          </w:tcPr>
          <w:p w14:paraId="25F2890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弹力垫</w:t>
            </w:r>
          </w:p>
        </w:tc>
        <w:tc>
          <w:tcPr>
            <w:tcW w:w="4952" w:type="dxa"/>
            <w:tcMar>
              <w:top w:w="60" w:type="dxa"/>
              <w:left w:w="120" w:type="dxa"/>
              <w:bottom w:w="30" w:type="dxa"/>
              <w:right w:w="120" w:type="dxa"/>
            </w:tcMar>
          </w:tcPr>
          <w:p w14:paraId="579E07BF">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外皮PVC夹网布，内芯Epe珍珠棉，尺寸50×50×20cm（±1cm），整体绿色，表面印白色圆点作游戏引导，可作安全垫</w:t>
            </w:r>
          </w:p>
        </w:tc>
        <w:tc>
          <w:tcPr>
            <w:tcW w:w="882" w:type="dxa"/>
            <w:tcMar>
              <w:top w:w="60" w:type="dxa"/>
              <w:left w:w="120" w:type="dxa"/>
              <w:bottom w:w="30" w:type="dxa"/>
              <w:right w:w="120" w:type="dxa"/>
            </w:tcMar>
            <w:vAlign w:val="center"/>
          </w:tcPr>
          <w:p w14:paraId="5627EBB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6117A3F7">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5E4E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886" w:type="dxa"/>
            <w:tcMar>
              <w:top w:w="60" w:type="dxa"/>
              <w:left w:w="120" w:type="dxa"/>
              <w:bottom w:w="30" w:type="dxa"/>
              <w:right w:w="120" w:type="dxa"/>
            </w:tcMar>
            <w:vAlign w:val="center"/>
          </w:tcPr>
          <w:p w14:paraId="40A09D8F">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23</w:t>
            </w:r>
          </w:p>
        </w:tc>
        <w:tc>
          <w:tcPr>
            <w:tcW w:w="1775" w:type="dxa"/>
            <w:tcMar>
              <w:top w:w="60" w:type="dxa"/>
              <w:left w:w="120" w:type="dxa"/>
              <w:bottom w:w="30" w:type="dxa"/>
              <w:right w:w="120" w:type="dxa"/>
            </w:tcMar>
            <w:vAlign w:val="center"/>
          </w:tcPr>
          <w:p w14:paraId="795476C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多功能单杠</w:t>
            </w:r>
          </w:p>
        </w:tc>
        <w:tc>
          <w:tcPr>
            <w:tcW w:w="4952" w:type="dxa"/>
            <w:tcMar>
              <w:top w:w="60" w:type="dxa"/>
              <w:left w:w="120" w:type="dxa"/>
              <w:bottom w:w="30" w:type="dxa"/>
              <w:right w:w="120" w:type="dxa"/>
            </w:tcMar>
          </w:tcPr>
          <w:p w14:paraId="2305D5FC">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材质钢管、PVC夹网布、Epe珍珠棉，尺寸137×100cm，可调节高度90-150cm，10cm一档，底座4×8方管，立柱两侧珍珠棉包裹</w:t>
            </w:r>
          </w:p>
        </w:tc>
        <w:tc>
          <w:tcPr>
            <w:tcW w:w="882" w:type="dxa"/>
            <w:tcMar>
              <w:top w:w="60" w:type="dxa"/>
              <w:left w:w="120" w:type="dxa"/>
              <w:bottom w:w="30" w:type="dxa"/>
              <w:right w:w="120" w:type="dxa"/>
            </w:tcMar>
            <w:vAlign w:val="center"/>
          </w:tcPr>
          <w:p w14:paraId="0948426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88" w:type="dxa"/>
            <w:tcMar>
              <w:top w:w="60" w:type="dxa"/>
              <w:left w:w="120" w:type="dxa"/>
              <w:bottom w:w="30" w:type="dxa"/>
              <w:right w:w="120" w:type="dxa"/>
            </w:tcMar>
            <w:vAlign w:val="center"/>
          </w:tcPr>
          <w:p w14:paraId="7DFB8B6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bookmarkEnd w:id="2"/>
    </w:tbl>
    <w:p w14:paraId="54A18F30">
      <w:pPr>
        <w:spacing w:before="300" w:after="120" w:line="288" w:lineRule="auto"/>
        <w:ind w:left="0"/>
        <w:jc w:val="left"/>
        <w:outlineLvl w:val="2"/>
        <w:rPr>
          <w:rFonts w:hint="eastAsia" w:ascii="仿宋_GB2312" w:hAnsi="仿宋_GB2312" w:eastAsia="仿宋_GB2312" w:cs="仿宋_GB2312"/>
          <w:sz w:val="28"/>
          <w:szCs w:val="28"/>
        </w:rPr>
      </w:pPr>
      <w:bookmarkStart w:id="3" w:name="heading_3"/>
      <w:r>
        <w:rPr>
          <w:rFonts w:hint="eastAsia" w:ascii="仿宋_GB2312" w:hAnsi="仿宋_GB2312" w:eastAsia="仿宋_GB2312" w:cs="仿宋_GB2312"/>
          <w:b/>
          <w:sz w:val="28"/>
          <w:szCs w:val="28"/>
        </w:rPr>
        <w:t>（二）创造类</w:t>
      </w:r>
      <w:bookmarkEnd w:id="3"/>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00"/>
        <w:gridCol w:w="2338"/>
        <w:gridCol w:w="4675"/>
        <w:gridCol w:w="975"/>
        <w:gridCol w:w="900"/>
      </w:tblGrid>
      <w:tr w14:paraId="7518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45A70E48">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2338" w:type="dxa"/>
            <w:tcMar>
              <w:top w:w="60" w:type="dxa"/>
              <w:left w:w="120" w:type="dxa"/>
              <w:bottom w:w="30" w:type="dxa"/>
              <w:right w:w="120" w:type="dxa"/>
            </w:tcMar>
            <w:vAlign w:val="center"/>
          </w:tcPr>
          <w:p w14:paraId="02F507A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产品名称</w:t>
            </w:r>
          </w:p>
        </w:tc>
        <w:tc>
          <w:tcPr>
            <w:tcW w:w="4675" w:type="dxa"/>
            <w:tcMar>
              <w:top w:w="60" w:type="dxa"/>
              <w:left w:w="120" w:type="dxa"/>
              <w:bottom w:w="30" w:type="dxa"/>
              <w:right w:w="120" w:type="dxa"/>
            </w:tcMar>
            <w:vAlign w:val="center"/>
          </w:tcPr>
          <w:p w14:paraId="72D4307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主要参数</w:t>
            </w:r>
          </w:p>
        </w:tc>
        <w:tc>
          <w:tcPr>
            <w:tcW w:w="975" w:type="dxa"/>
            <w:tcMar>
              <w:top w:w="60" w:type="dxa"/>
              <w:left w:w="120" w:type="dxa"/>
              <w:bottom w:w="30" w:type="dxa"/>
              <w:right w:w="120" w:type="dxa"/>
            </w:tcMar>
            <w:vAlign w:val="center"/>
          </w:tcPr>
          <w:p w14:paraId="02CAB49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900" w:type="dxa"/>
            <w:tcMar>
              <w:top w:w="60" w:type="dxa"/>
              <w:left w:w="120" w:type="dxa"/>
              <w:bottom w:w="30" w:type="dxa"/>
              <w:right w:w="120" w:type="dxa"/>
            </w:tcMar>
            <w:vAlign w:val="center"/>
          </w:tcPr>
          <w:p w14:paraId="6AF533F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r>
      <w:tr w14:paraId="6964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7D391FEE">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24</w:t>
            </w:r>
          </w:p>
        </w:tc>
        <w:tc>
          <w:tcPr>
            <w:tcW w:w="2338" w:type="dxa"/>
            <w:tcMar>
              <w:top w:w="60" w:type="dxa"/>
              <w:left w:w="120" w:type="dxa"/>
              <w:bottom w:w="30" w:type="dxa"/>
              <w:right w:w="120" w:type="dxa"/>
            </w:tcMar>
            <w:vAlign w:val="center"/>
          </w:tcPr>
          <w:p w14:paraId="5EDE8303">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索马立方体A款</w:t>
            </w:r>
          </w:p>
        </w:tc>
        <w:tc>
          <w:tcPr>
            <w:tcW w:w="4675" w:type="dxa"/>
            <w:tcMar>
              <w:top w:w="60" w:type="dxa"/>
              <w:left w:w="120" w:type="dxa"/>
              <w:bottom w:w="30" w:type="dxa"/>
              <w:right w:w="120" w:type="dxa"/>
            </w:tcMar>
            <w:vAlign w:val="center"/>
          </w:tcPr>
          <w:p w14:paraId="1B58AFC9">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外皮PVC夹网布，内芯Epe珍珠棉，尺寸60×60×60cm（±1cm），整体灰色，俄罗斯方块设计，可组合成障碍墙</w:t>
            </w:r>
          </w:p>
        </w:tc>
        <w:tc>
          <w:tcPr>
            <w:tcW w:w="975" w:type="dxa"/>
            <w:tcMar>
              <w:top w:w="60" w:type="dxa"/>
              <w:left w:w="120" w:type="dxa"/>
              <w:bottom w:w="30" w:type="dxa"/>
              <w:right w:w="120" w:type="dxa"/>
            </w:tcMar>
            <w:vAlign w:val="center"/>
          </w:tcPr>
          <w:p w14:paraId="5F4DC5C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00" w:type="dxa"/>
            <w:tcMar>
              <w:top w:w="60" w:type="dxa"/>
              <w:left w:w="120" w:type="dxa"/>
              <w:bottom w:w="30" w:type="dxa"/>
              <w:right w:w="120" w:type="dxa"/>
            </w:tcMar>
            <w:vAlign w:val="center"/>
          </w:tcPr>
          <w:p w14:paraId="4AA215B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7029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296F4C02">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25</w:t>
            </w:r>
          </w:p>
        </w:tc>
        <w:tc>
          <w:tcPr>
            <w:tcW w:w="2338" w:type="dxa"/>
            <w:tcMar>
              <w:top w:w="60" w:type="dxa"/>
              <w:left w:w="120" w:type="dxa"/>
              <w:bottom w:w="30" w:type="dxa"/>
              <w:right w:w="120" w:type="dxa"/>
            </w:tcMar>
            <w:vAlign w:val="center"/>
          </w:tcPr>
          <w:p w14:paraId="4E612764">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索马立方体B款</w:t>
            </w:r>
          </w:p>
        </w:tc>
        <w:tc>
          <w:tcPr>
            <w:tcW w:w="4675" w:type="dxa"/>
            <w:tcMar>
              <w:top w:w="60" w:type="dxa"/>
              <w:left w:w="120" w:type="dxa"/>
              <w:bottom w:w="30" w:type="dxa"/>
              <w:right w:w="120" w:type="dxa"/>
            </w:tcMar>
            <w:vAlign w:val="center"/>
          </w:tcPr>
          <w:p w14:paraId="37919314">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外皮PVC夹网布，内芯Epe珍珠棉，尺寸90×60×30cm（±1cm），整体绿色，俄罗斯方块设计</w:t>
            </w:r>
          </w:p>
        </w:tc>
        <w:tc>
          <w:tcPr>
            <w:tcW w:w="975" w:type="dxa"/>
            <w:tcMar>
              <w:top w:w="60" w:type="dxa"/>
              <w:left w:w="120" w:type="dxa"/>
              <w:bottom w:w="30" w:type="dxa"/>
              <w:right w:w="120" w:type="dxa"/>
            </w:tcMar>
            <w:vAlign w:val="center"/>
          </w:tcPr>
          <w:p w14:paraId="3D4E96BB">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00" w:type="dxa"/>
            <w:tcMar>
              <w:top w:w="60" w:type="dxa"/>
              <w:left w:w="120" w:type="dxa"/>
              <w:bottom w:w="30" w:type="dxa"/>
              <w:right w:w="120" w:type="dxa"/>
            </w:tcMar>
            <w:vAlign w:val="center"/>
          </w:tcPr>
          <w:p w14:paraId="02DFB0E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7F4E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3DA76526">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26</w:t>
            </w:r>
          </w:p>
        </w:tc>
        <w:tc>
          <w:tcPr>
            <w:tcW w:w="2338" w:type="dxa"/>
            <w:tcMar>
              <w:top w:w="60" w:type="dxa"/>
              <w:left w:w="120" w:type="dxa"/>
              <w:bottom w:w="30" w:type="dxa"/>
              <w:right w:w="120" w:type="dxa"/>
            </w:tcMar>
            <w:vAlign w:val="center"/>
          </w:tcPr>
          <w:p w14:paraId="7218ABE7">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索马立方体C款</w:t>
            </w:r>
          </w:p>
        </w:tc>
        <w:tc>
          <w:tcPr>
            <w:tcW w:w="4675" w:type="dxa"/>
            <w:tcMar>
              <w:top w:w="60" w:type="dxa"/>
              <w:left w:w="120" w:type="dxa"/>
              <w:bottom w:w="30" w:type="dxa"/>
              <w:right w:w="120" w:type="dxa"/>
            </w:tcMar>
            <w:vAlign w:val="center"/>
          </w:tcPr>
          <w:p w14:paraId="28A69F68">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外皮PVC夹网布，内芯Epe珍珠棉，尺寸60×60×60cm（±1cm），整体绿色，俄罗斯方块设计</w:t>
            </w:r>
          </w:p>
        </w:tc>
        <w:tc>
          <w:tcPr>
            <w:tcW w:w="975" w:type="dxa"/>
            <w:tcMar>
              <w:top w:w="60" w:type="dxa"/>
              <w:left w:w="120" w:type="dxa"/>
              <w:bottom w:w="30" w:type="dxa"/>
              <w:right w:w="120" w:type="dxa"/>
            </w:tcMar>
            <w:vAlign w:val="center"/>
          </w:tcPr>
          <w:p w14:paraId="655B98B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00" w:type="dxa"/>
            <w:tcMar>
              <w:top w:w="60" w:type="dxa"/>
              <w:left w:w="120" w:type="dxa"/>
              <w:bottom w:w="30" w:type="dxa"/>
              <w:right w:w="120" w:type="dxa"/>
            </w:tcMar>
            <w:vAlign w:val="center"/>
          </w:tcPr>
          <w:p w14:paraId="24704BC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7549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74AC3E11">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27</w:t>
            </w:r>
          </w:p>
        </w:tc>
        <w:tc>
          <w:tcPr>
            <w:tcW w:w="2338" w:type="dxa"/>
            <w:tcMar>
              <w:top w:w="60" w:type="dxa"/>
              <w:left w:w="120" w:type="dxa"/>
              <w:bottom w:w="30" w:type="dxa"/>
              <w:right w:w="120" w:type="dxa"/>
            </w:tcMar>
            <w:vAlign w:val="center"/>
          </w:tcPr>
          <w:p w14:paraId="3F20995F">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索马立方体D款</w:t>
            </w:r>
          </w:p>
        </w:tc>
        <w:tc>
          <w:tcPr>
            <w:tcW w:w="4675" w:type="dxa"/>
            <w:tcMar>
              <w:top w:w="60" w:type="dxa"/>
              <w:left w:w="120" w:type="dxa"/>
              <w:bottom w:w="30" w:type="dxa"/>
              <w:right w:w="120" w:type="dxa"/>
            </w:tcMar>
            <w:vAlign w:val="center"/>
          </w:tcPr>
          <w:p w14:paraId="32681714">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外皮PVC夹网布，内芯Epe珍珠棉，尺寸90×60×30cm（±1cm），整体灰色，俄罗斯方块设计</w:t>
            </w:r>
          </w:p>
        </w:tc>
        <w:tc>
          <w:tcPr>
            <w:tcW w:w="975" w:type="dxa"/>
            <w:tcMar>
              <w:top w:w="60" w:type="dxa"/>
              <w:left w:w="120" w:type="dxa"/>
              <w:bottom w:w="30" w:type="dxa"/>
              <w:right w:w="120" w:type="dxa"/>
            </w:tcMar>
            <w:vAlign w:val="center"/>
          </w:tcPr>
          <w:p w14:paraId="3C07B04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00" w:type="dxa"/>
            <w:tcMar>
              <w:top w:w="60" w:type="dxa"/>
              <w:left w:w="120" w:type="dxa"/>
              <w:bottom w:w="30" w:type="dxa"/>
              <w:right w:w="120" w:type="dxa"/>
            </w:tcMar>
            <w:vAlign w:val="center"/>
          </w:tcPr>
          <w:p w14:paraId="30E28F57">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396A3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03BCF2FD">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28</w:t>
            </w:r>
          </w:p>
        </w:tc>
        <w:tc>
          <w:tcPr>
            <w:tcW w:w="2338" w:type="dxa"/>
            <w:tcMar>
              <w:top w:w="60" w:type="dxa"/>
              <w:left w:w="120" w:type="dxa"/>
              <w:bottom w:w="30" w:type="dxa"/>
              <w:right w:w="120" w:type="dxa"/>
            </w:tcMar>
            <w:vAlign w:val="center"/>
          </w:tcPr>
          <w:p w14:paraId="77DF02E9">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索马立方体E款</w:t>
            </w:r>
          </w:p>
        </w:tc>
        <w:tc>
          <w:tcPr>
            <w:tcW w:w="4675" w:type="dxa"/>
            <w:tcMar>
              <w:top w:w="60" w:type="dxa"/>
              <w:left w:w="120" w:type="dxa"/>
              <w:bottom w:w="30" w:type="dxa"/>
              <w:right w:w="120" w:type="dxa"/>
            </w:tcMar>
            <w:vAlign w:val="center"/>
          </w:tcPr>
          <w:p w14:paraId="6C846328">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外皮PVC夹网布，内芯Epe珍珠棉，尺寸60×60×60cm（±1cm），整体绿色，俄罗斯方块设计</w:t>
            </w:r>
          </w:p>
        </w:tc>
        <w:tc>
          <w:tcPr>
            <w:tcW w:w="975" w:type="dxa"/>
            <w:tcMar>
              <w:top w:w="60" w:type="dxa"/>
              <w:left w:w="120" w:type="dxa"/>
              <w:bottom w:w="30" w:type="dxa"/>
              <w:right w:w="120" w:type="dxa"/>
            </w:tcMar>
            <w:vAlign w:val="center"/>
          </w:tcPr>
          <w:p w14:paraId="1E69E42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00" w:type="dxa"/>
            <w:tcMar>
              <w:top w:w="60" w:type="dxa"/>
              <w:left w:w="120" w:type="dxa"/>
              <w:bottom w:w="30" w:type="dxa"/>
              <w:right w:w="120" w:type="dxa"/>
            </w:tcMar>
            <w:vAlign w:val="center"/>
          </w:tcPr>
          <w:p w14:paraId="293A3C54">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331C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1E767FD0">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29</w:t>
            </w:r>
          </w:p>
        </w:tc>
        <w:tc>
          <w:tcPr>
            <w:tcW w:w="2338" w:type="dxa"/>
            <w:tcMar>
              <w:top w:w="60" w:type="dxa"/>
              <w:left w:w="120" w:type="dxa"/>
              <w:bottom w:w="30" w:type="dxa"/>
              <w:right w:w="120" w:type="dxa"/>
            </w:tcMar>
            <w:vAlign w:val="center"/>
          </w:tcPr>
          <w:p w14:paraId="6DF54D8D">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索马立方体F款</w:t>
            </w:r>
          </w:p>
        </w:tc>
        <w:tc>
          <w:tcPr>
            <w:tcW w:w="4675" w:type="dxa"/>
            <w:tcMar>
              <w:top w:w="60" w:type="dxa"/>
              <w:left w:w="120" w:type="dxa"/>
              <w:bottom w:w="30" w:type="dxa"/>
              <w:right w:w="120" w:type="dxa"/>
            </w:tcMar>
            <w:vAlign w:val="center"/>
          </w:tcPr>
          <w:p w14:paraId="0C82D456">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外皮PVC夹网布，内芯Epe珍珠棉，尺寸90×30×60cm（±1cm），整体灰色，俄罗斯方块设计</w:t>
            </w:r>
          </w:p>
        </w:tc>
        <w:tc>
          <w:tcPr>
            <w:tcW w:w="975" w:type="dxa"/>
            <w:tcMar>
              <w:top w:w="60" w:type="dxa"/>
              <w:left w:w="120" w:type="dxa"/>
              <w:bottom w:w="30" w:type="dxa"/>
              <w:right w:w="120" w:type="dxa"/>
            </w:tcMar>
            <w:vAlign w:val="center"/>
          </w:tcPr>
          <w:p w14:paraId="07F5516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00" w:type="dxa"/>
            <w:tcMar>
              <w:top w:w="60" w:type="dxa"/>
              <w:left w:w="120" w:type="dxa"/>
              <w:bottom w:w="30" w:type="dxa"/>
              <w:right w:w="120" w:type="dxa"/>
            </w:tcMar>
            <w:vAlign w:val="center"/>
          </w:tcPr>
          <w:p w14:paraId="46F287B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r w14:paraId="2235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5923610E">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30</w:t>
            </w:r>
          </w:p>
        </w:tc>
        <w:tc>
          <w:tcPr>
            <w:tcW w:w="2338" w:type="dxa"/>
            <w:tcMar>
              <w:top w:w="60" w:type="dxa"/>
              <w:left w:w="120" w:type="dxa"/>
              <w:bottom w:w="30" w:type="dxa"/>
              <w:right w:w="120" w:type="dxa"/>
            </w:tcMar>
            <w:vAlign w:val="center"/>
          </w:tcPr>
          <w:p w14:paraId="58993219">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索马立方体G款</w:t>
            </w:r>
          </w:p>
        </w:tc>
        <w:tc>
          <w:tcPr>
            <w:tcW w:w="4675" w:type="dxa"/>
            <w:tcMar>
              <w:top w:w="60" w:type="dxa"/>
              <w:left w:w="120" w:type="dxa"/>
              <w:bottom w:w="30" w:type="dxa"/>
              <w:right w:w="120" w:type="dxa"/>
            </w:tcMar>
            <w:vAlign w:val="center"/>
          </w:tcPr>
          <w:p w14:paraId="5B3AFE69">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外皮PVC夹网布，内芯Epe珍珠棉，尺寸60×60×30cm（±1cm），整体绿色，俄罗斯方块设计</w:t>
            </w:r>
          </w:p>
        </w:tc>
        <w:tc>
          <w:tcPr>
            <w:tcW w:w="975" w:type="dxa"/>
            <w:tcMar>
              <w:top w:w="60" w:type="dxa"/>
              <w:left w:w="120" w:type="dxa"/>
              <w:bottom w:w="30" w:type="dxa"/>
              <w:right w:w="120" w:type="dxa"/>
            </w:tcMar>
            <w:vAlign w:val="center"/>
          </w:tcPr>
          <w:p w14:paraId="7D82ADE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00" w:type="dxa"/>
            <w:tcMar>
              <w:top w:w="60" w:type="dxa"/>
              <w:left w:w="120" w:type="dxa"/>
              <w:bottom w:w="30" w:type="dxa"/>
              <w:right w:w="120" w:type="dxa"/>
            </w:tcMar>
            <w:vAlign w:val="center"/>
          </w:tcPr>
          <w:p w14:paraId="3C01708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r>
    </w:tbl>
    <w:p w14:paraId="5499ACEA">
      <w:pPr>
        <w:spacing w:before="300" w:after="120" w:line="288" w:lineRule="auto"/>
        <w:ind w:left="0"/>
        <w:jc w:val="left"/>
        <w:outlineLvl w:val="2"/>
        <w:rPr>
          <w:rFonts w:hint="eastAsia" w:ascii="仿宋_GB2312" w:hAnsi="仿宋_GB2312" w:eastAsia="仿宋_GB2312" w:cs="仿宋_GB2312"/>
          <w:sz w:val="28"/>
          <w:szCs w:val="28"/>
        </w:rPr>
      </w:pPr>
      <w:bookmarkStart w:id="4" w:name="heading_4"/>
      <w:r>
        <w:rPr>
          <w:rFonts w:hint="eastAsia" w:ascii="仿宋_GB2312" w:hAnsi="仿宋_GB2312" w:eastAsia="仿宋_GB2312" w:cs="仿宋_GB2312"/>
          <w:b/>
          <w:sz w:val="28"/>
          <w:szCs w:val="28"/>
        </w:rPr>
        <w:t>（三）趣味类</w:t>
      </w:r>
      <w:bookmarkEnd w:id="4"/>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600"/>
        <w:gridCol w:w="2126"/>
        <w:gridCol w:w="4875"/>
        <w:gridCol w:w="975"/>
        <w:gridCol w:w="912"/>
      </w:tblGrid>
      <w:tr w14:paraId="520D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2EC18AC5">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2126" w:type="dxa"/>
            <w:tcMar>
              <w:top w:w="60" w:type="dxa"/>
              <w:left w:w="120" w:type="dxa"/>
              <w:bottom w:w="30" w:type="dxa"/>
              <w:right w:w="120" w:type="dxa"/>
            </w:tcMar>
            <w:vAlign w:val="center"/>
          </w:tcPr>
          <w:p w14:paraId="5570F18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产品名称</w:t>
            </w:r>
          </w:p>
        </w:tc>
        <w:tc>
          <w:tcPr>
            <w:tcW w:w="4875" w:type="dxa"/>
            <w:tcMar>
              <w:top w:w="60" w:type="dxa"/>
              <w:left w:w="120" w:type="dxa"/>
              <w:bottom w:w="30" w:type="dxa"/>
              <w:right w:w="120" w:type="dxa"/>
            </w:tcMar>
            <w:vAlign w:val="center"/>
          </w:tcPr>
          <w:p w14:paraId="66138A7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主要参数</w:t>
            </w:r>
          </w:p>
        </w:tc>
        <w:tc>
          <w:tcPr>
            <w:tcW w:w="975" w:type="dxa"/>
            <w:tcMar>
              <w:top w:w="60" w:type="dxa"/>
              <w:left w:w="120" w:type="dxa"/>
              <w:bottom w:w="30" w:type="dxa"/>
              <w:right w:w="120" w:type="dxa"/>
            </w:tcMar>
            <w:vAlign w:val="center"/>
          </w:tcPr>
          <w:p w14:paraId="5D3D2F66">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w:t>
            </w:r>
          </w:p>
        </w:tc>
        <w:tc>
          <w:tcPr>
            <w:tcW w:w="912" w:type="dxa"/>
            <w:tcMar>
              <w:top w:w="60" w:type="dxa"/>
              <w:left w:w="120" w:type="dxa"/>
              <w:bottom w:w="30" w:type="dxa"/>
              <w:right w:w="120" w:type="dxa"/>
            </w:tcMar>
            <w:vAlign w:val="center"/>
          </w:tcPr>
          <w:p w14:paraId="3CDA13A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数量</w:t>
            </w:r>
          </w:p>
        </w:tc>
      </w:tr>
      <w:tr w14:paraId="31D3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6DF53952">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31</w:t>
            </w:r>
          </w:p>
        </w:tc>
        <w:tc>
          <w:tcPr>
            <w:tcW w:w="2126" w:type="dxa"/>
            <w:tcMar>
              <w:top w:w="60" w:type="dxa"/>
              <w:left w:w="120" w:type="dxa"/>
              <w:bottom w:w="30" w:type="dxa"/>
              <w:right w:w="120" w:type="dxa"/>
            </w:tcMar>
            <w:vAlign w:val="center"/>
          </w:tcPr>
          <w:p w14:paraId="46FE1FD7">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标志杆</w:t>
            </w:r>
          </w:p>
        </w:tc>
        <w:tc>
          <w:tcPr>
            <w:tcW w:w="4875" w:type="dxa"/>
            <w:tcMar>
              <w:top w:w="60" w:type="dxa"/>
              <w:left w:w="120" w:type="dxa"/>
              <w:bottom w:w="30" w:type="dxa"/>
              <w:right w:w="120" w:type="dxa"/>
            </w:tcMar>
          </w:tcPr>
          <w:p w14:paraId="5F2459D4">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材质进口ABS，尺寸150×2.5cm，韧性好、颜色鲜艳、不易变形折不断、耐磨损，可反复使用</w:t>
            </w:r>
          </w:p>
        </w:tc>
        <w:tc>
          <w:tcPr>
            <w:tcW w:w="975" w:type="dxa"/>
            <w:tcMar>
              <w:top w:w="60" w:type="dxa"/>
              <w:left w:w="120" w:type="dxa"/>
              <w:bottom w:w="30" w:type="dxa"/>
              <w:right w:w="120" w:type="dxa"/>
            </w:tcMar>
          </w:tcPr>
          <w:p w14:paraId="00C47F0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12" w:type="dxa"/>
            <w:tcMar>
              <w:top w:w="60" w:type="dxa"/>
              <w:left w:w="120" w:type="dxa"/>
              <w:bottom w:w="30" w:type="dxa"/>
              <w:right w:w="120" w:type="dxa"/>
            </w:tcMar>
          </w:tcPr>
          <w:p w14:paraId="5B3F9EC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w:t>
            </w:r>
          </w:p>
        </w:tc>
      </w:tr>
      <w:tr w14:paraId="5A6E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1572EF08">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32</w:t>
            </w:r>
          </w:p>
        </w:tc>
        <w:tc>
          <w:tcPr>
            <w:tcW w:w="2126" w:type="dxa"/>
            <w:tcMar>
              <w:top w:w="60" w:type="dxa"/>
              <w:left w:w="120" w:type="dxa"/>
              <w:bottom w:w="30" w:type="dxa"/>
              <w:right w:w="120" w:type="dxa"/>
            </w:tcMar>
            <w:vAlign w:val="center"/>
          </w:tcPr>
          <w:p w14:paraId="4A1D0E55">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单元标志桶</w:t>
            </w:r>
          </w:p>
        </w:tc>
        <w:tc>
          <w:tcPr>
            <w:tcW w:w="4875" w:type="dxa"/>
            <w:tcMar>
              <w:top w:w="60" w:type="dxa"/>
              <w:left w:w="120" w:type="dxa"/>
              <w:bottom w:w="30" w:type="dxa"/>
              <w:right w:w="120" w:type="dxa"/>
            </w:tcMar>
          </w:tcPr>
          <w:p w14:paraId="365107FF">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材质环保塑料，尺寸30×52cm，软硬适中不变形，用于脚下移动项目障碍训练</w:t>
            </w:r>
          </w:p>
        </w:tc>
        <w:tc>
          <w:tcPr>
            <w:tcW w:w="975" w:type="dxa"/>
            <w:tcMar>
              <w:top w:w="60" w:type="dxa"/>
              <w:left w:w="120" w:type="dxa"/>
              <w:bottom w:w="30" w:type="dxa"/>
              <w:right w:w="120" w:type="dxa"/>
            </w:tcMar>
          </w:tcPr>
          <w:p w14:paraId="7DF4FE6F">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12" w:type="dxa"/>
            <w:tcMar>
              <w:top w:w="60" w:type="dxa"/>
              <w:left w:w="120" w:type="dxa"/>
              <w:bottom w:w="30" w:type="dxa"/>
              <w:right w:w="120" w:type="dxa"/>
            </w:tcMar>
          </w:tcPr>
          <w:p w14:paraId="6F463018">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091E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1F511301">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33</w:t>
            </w:r>
          </w:p>
        </w:tc>
        <w:tc>
          <w:tcPr>
            <w:tcW w:w="2126" w:type="dxa"/>
            <w:tcMar>
              <w:top w:w="60" w:type="dxa"/>
              <w:left w:w="120" w:type="dxa"/>
              <w:bottom w:w="30" w:type="dxa"/>
              <w:right w:w="120" w:type="dxa"/>
            </w:tcMar>
            <w:vAlign w:val="center"/>
          </w:tcPr>
          <w:p w14:paraId="5EF1082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多边敏捷圈</w:t>
            </w:r>
          </w:p>
        </w:tc>
        <w:tc>
          <w:tcPr>
            <w:tcW w:w="4875" w:type="dxa"/>
            <w:tcMar>
              <w:top w:w="60" w:type="dxa"/>
              <w:left w:w="120" w:type="dxa"/>
              <w:bottom w:w="30" w:type="dxa"/>
              <w:right w:w="120" w:type="dxa"/>
            </w:tcMar>
          </w:tcPr>
          <w:p w14:paraId="379D7504">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材质环保ABS，尺寸54×54cm，手感光滑、耐磨耐摔、结实高韧性</w:t>
            </w:r>
          </w:p>
        </w:tc>
        <w:tc>
          <w:tcPr>
            <w:tcW w:w="975" w:type="dxa"/>
            <w:tcMar>
              <w:top w:w="60" w:type="dxa"/>
              <w:left w:w="120" w:type="dxa"/>
              <w:bottom w:w="30" w:type="dxa"/>
              <w:right w:w="120" w:type="dxa"/>
            </w:tcMar>
          </w:tcPr>
          <w:p w14:paraId="33004313">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12" w:type="dxa"/>
            <w:tcMar>
              <w:top w:w="60" w:type="dxa"/>
              <w:left w:w="120" w:type="dxa"/>
              <w:bottom w:w="30" w:type="dxa"/>
              <w:right w:w="120" w:type="dxa"/>
            </w:tcMar>
          </w:tcPr>
          <w:p w14:paraId="16966F00">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16</w:t>
            </w:r>
          </w:p>
        </w:tc>
      </w:tr>
      <w:tr w14:paraId="35CF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4617A6F3">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34</w:t>
            </w:r>
          </w:p>
        </w:tc>
        <w:tc>
          <w:tcPr>
            <w:tcW w:w="2126" w:type="dxa"/>
            <w:tcMar>
              <w:top w:w="60" w:type="dxa"/>
              <w:left w:w="120" w:type="dxa"/>
              <w:bottom w:w="30" w:type="dxa"/>
              <w:right w:w="120" w:type="dxa"/>
            </w:tcMar>
            <w:vAlign w:val="center"/>
          </w:tcPr>
          <w:p w14:paraId="7AFAAB5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连接扣</w:t>
            </w:r>
          </w:p>
        </w:tc>
        <w:tc>
          <w:tcPr>
            <w:tcW w:w="4875" w:type="dxa"/>
            <w:tcMar>
              <w:top w:w="60" w:type="dxa"/>
              <w:left w:w="120" w:type="dxa"/>
              <w:bottom w:w="30" w:type="dxa"/>
              <w:right w:w="120" w:type="dxa"/>
            </w:tcMar>
          </w:tcPr>
          <w:p w14:paraId="72148D3C">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材质优质塑料，尺寸10×3cm，安全环保、结实耐用，用于连接敏捷圈</w:t>
            </w:r>
          </w:p>
        </w:tc>
        <w:tc>
          <w:tcPr>
            <w:tcW w:w="975" w:type="dxa"/>
            <w:tcMar>
              <w:top w:w="60" w:type="dxa"/>
              <w:left w:w="120" w:type="dxa"/>
              <w:bottom w:w="30" w:type="dxa"/>
              <w:right w:w="120" w:type="dxa"/>
            </w:tcMar>
          </w:tcPr>
          <w:p w14:paraId="4EBF939E">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12" w:type="dxa"/>
            <w:tcMar>
              <w:top w:w="60" w:type="dxa"/>
              <w:left w:w="120" w:type="dxa"/>
              <w:bottom w:w="30" w:type="dxa"/>
              <w:right w:w="120" w:type="dxa"/>
            </w:tcMar>
          </w:tcPr>
          <w:p w14:paraId="1DD1BBAA">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16</w:t>
            </w:r>
          </w:p>
        </w:tc>
      </w:tr>
      <w:tr w14:paraId="6E6C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6C27FAB8">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35</w:t>
            </w:r>
          </w:p>
        </w:tc>
        <w:tc>
          <w:tcPr>
            <w:tcW w:w="2126" w:type="dxa"/>
            <w:tcMar>
              <w:top w:w="60" w:type="dxa"/>
              <w:left w:w="120" w:type="dxa"/>
              <w:bottom w:w="30" w:type="dxa"/>
              <w:right w:w="120" w:type="dxa"/>
            </w:tcMar>
            <w:vAlign w:val="center"/>
          </w:tcPr>
          <w:p w14:paraId="721813C1">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BOSO球</w:t>
            </w:r>
          </w:p>
        </w:tc>
        <w:tc>
          <w:tcPr>
            <w:tcW w:w="4875" w:type="dxa"/>
            <w:tcMar>
              <w:top w:w="60" w:type="dxa"/>
              <w:left w:w="120" w:type="dxa"/>
              <w:bottom w:w="30" w:type="dxa"/>
              <w:right w:w="120" w:type="dxa"/>
            </w:tcMar>
          </w:tcPr>
          <w:p w14:paraId="52EFB42D">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材质环保聚乙烯，尺寸46×17cm，球皮柔软无毒无味，11道环绕压力圈、加厚安全防爆</w:t>
            </w:r>
          </w:p>
        </w:tc>
        <w:tc>
          <w:tcPr>
            <w:tcW w:w="975" w:type="dxa"/>
            <w:tcMar>
              <w:top w:w="60" w:type="dxa"/>
              <w:left w:w="120" w:type="dxa"/>
              <w:bottom w:w="30" w:type="dxa"/>
              <w:right w:w="120" w:type="dxa"/>
            </w:tcMar>
          </w:tcPr>
          <w:p w14:paraId="41AE1E79">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12" w:type="dxa"/>
            <w:tcMar>
              <w:top w:w="60" w:type="dxa"/>
              <w:left w:w="120" w:type="dxa"/>
              <w:bottom w:w="30" w:type="dxa"/>
              <w:right w:w="120" w:type="dxa"/>
            </w:tcMar>
          </w:tcPr>
          <w:p w14:paraId="7360393C">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r>
      <w:tr w14:paraId="36D4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600" w:type="dxa"/>
            <w:tcMar>
              <w:top w:w="60" w:type="dxa"/>
              <w:left w:w="120" w:type="dxa"/>
              <w:bottom w:w="30" w:type="dxa"/>
              <w:right w:w="120" w:type="dxa"/>
            </w:tcMar>
            <w:vAlign w:val="center"/>
          </w:tcPr>
          <w:p w14:paraId="358D7E04">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36</w:t>
            </w:r>
          </w:p>
        </w:tc>
        <w:tc>
          <w:tcPr>
            <w:tcW w:w="2126" w:type="dxa"/>
            <w:tcMar>
              <w:top w:w="60" w:type="dxa"/>
              <w:left w:w="120" w:type="dxa"/>
              <w:bottom w:w="30" w:type="dxa"/>
              <w:right w:w="120" w:type="dxa"/>
            </w:tcMar>
            <w:vAlign w:val="center"/>
          </w:tcPr>
          <w:p w14:paraId="6C0003A7">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沙球</w:t>
            </w:r>
          </w:p>
        </w:tc>
        <w:tc>
          <w:tcPr>
            <w:tcW w:w="4875" w:type="dxa"/>
            <w:tcMar>
              <w:top w:w="60" w:type="dxa"/>
              <w:left w:w="120" w:type="dxa"/>
              <w:bottom w:w="30" w:type="dxa"/>
              <w:right w:w="120" w:type="dxa"/>
            </w:tcMar>
          </w:tcPr>
          <w:p w14:paraId="3A6B11EB">
            <w:pPr>
              <w:keepNext w:val="0"/>
              <w:keepLines w:val="0"/>
              <w:pageBreakBefore w:val="0"/>
              <w:widowControl w:val="0"/>
              <w:kinsoku/>
              <w:wordWrap/>
              <w:overflowPunct/>
              <w:topLinePunct w:val="0"/>
              <w:autoSpaceDE/>
              <w:autoSpaceDN/>
              <w:bidi w:val="0"/>
              <w:adjustRightInd w:val="0"/>
              <w:snapToGrid w:val="0"/>
              <w:spacing w:line="240" w:lineRule="auto"/>
              <w:ind w:left="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材质环保PVC，尺寸8cm，规格1LB，具有弹性，清洗方便，圆润表面符合人体工程学</w:t>
            </w:r>
          </w:p>
        </w:tc>
        <w:tc>
          <w:tcPr>
            <w:tcW w:w="975" w:type="dxa"/>
            <w:tcMar>
              <w:top w:w="60" w:type="dxa"/>
              <w:left w:w="120" w:type="dxa"/>
              <w:bottom w:w="30" w:type="dxa"/>
              <w:right w:w="120" w:type="dxa"/>
            </w:tcMar>
          </w:tcPr>
          <w:p w14:paraId="461E0672">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912" w:type="dxa"/>
            <w:tcMar>
              <w:top w:w="60" w:type="dxa"/>
              <w:left w:w="120" w:type="dxa"/>
              <w:bottom w:w="30" w:type="dxa"/>
              <w:right w:w="120" w:type="dxa"/>
            </w:tcMar>
          </w:tcPr>
          <w:p w14:paraId="5E9707CD">
            <w:pPr>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r>
    </w:tbl>
    <w:p w14:paraId="05F2236D">
      <w:pPr>
        <w:keepNext w:val="0"/>
        <w:keepLines w:val="0"/>
        <w:pageBreakBefore w:val="0"/>
        <w:widowControl w:val="0"/>
        <w:kinsoku/>
        <w:wordWrap/>
        <w:overflowPunct/>
        <w:topLinePunct w:val="0"/>
        <w:autoSpaceDE/>
        <w:autoSpaceDN/>
        <w:bidi w:val="0"/>
        <w:adjustRightInd/>
        <w:snapToGrid/>
        <w:spacing w:line="560" w:lineRule="exact"/>
        <w:ind w:left="0" w:firstLine="562" w:firstLineChars="200"/>
        <w:jc w:val="left"/>
        <w:textAlignment w:val="auto"/>
        <w:outlineLvl w:val="1"/>
        <w:rPr>
          <w:rFonts w:hint="eastAsia" w:ascii="仿宋_GB2312" w:hAnsi="仿宋_GB2312" w:eastAsia="仿宋_GB2312" w:cs="仿宋_GB2312"/>
          <w:sz w:val="28"/>
          <w:szCs w:val="28"/>
        </w:rPr>
      </w:pPr>
      <w:bookmarkStart w:id="5" w:name="heading_5"/>
      <w:r>
        <w:rPr>
          <w:rFonts w:hint="eastAsia" w:ascii="仿宋_GB2312" w:hAnsi="仿宋_GB2312" w:eastAsia="仿宋_GB2312" w:cs="仿宋_GB2312"/>
          <w:b/>
          <w:sz w:val="28"/>
          <w:szCs w:val="28"/>
        </w:rPr>
        <w:t>通用技术要求</w:t>
      </w:r>
      <w:bookmarkEnd w:id="5"/>
    </w:p>
    <w:p w14:paraId="5F218A79">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全部货物均为原厂全新合格产品。PVC夹网布外皮须通过特定元素的迁移 GB6675.4-2014 检测；整体甲醛含量符合国家标准。</w:t>
      </w:r>
    </w:p>
    <w:p w14:paraId="47AF5FF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货物环保性能须符合国家相关标准，满足幼儿园室内外使用环境安全要求，结构稳固、安全、耐用，无锋利边角，毛绒细腻不伤肤。</w:t>
      </w:r>
    </w:p>
    <w:p w14:paraId="52B228A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各件货物均预留魔术贴粘连位，连接稳固、便于组合，把手位置牢固，方便幼儿及教师移动摆放。</w:t>
      </w:r>
    </w:p>
    <w:p w14:paraId="7500C90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产品须具备产品合格证、质量检测报告等相关资质文件，各项技术参数符合国家及行业相关标准。供货方负责货物进场、搬运、完成组装后达到正常使用标准；完成安装后对使用人员</w:t>
      </w:r>
      <w:r>
        <w:rPr>
          <w:rFonts w:hint="eastAsia" w:ascii="仿宋_GB2312" w:hAnsi="仿宋_GB2312" w:eastAsia="仿宋_GB2312" w:cs="仿宋_GB2312"/>
          <w:sz w:val="28"/>
          <w:szCs w:val="28"/>
          <w:lang w:val="en-US" w:eastAsia="zh-CN"/>
        </w:rPr>
        <w:t>免费</w:t>
      </w:r>
      <w:r>
        <w:rPr>
          <w:rFonts w:hint="eastAsia" w:ascii="仿宋_GB2312" w:hAnsi="仿宋_GB2312" w:eastAsia="仿宋_GB2312" w:cs="仿宋_GB2312"/>
          <w:sz w:val="28"/>
          <w:szCs w:val="28"/>
        </w:rPr>
        <w:t>开展</w:t>
      </w:r>
      <w:r>
        <w:rPr>
          <w:rFonts w:hint="eastAsia" w:ascii="仿宋_GB2312" w:hAnsi="仿宋_GB2312" w:eastAsia="仿宋_GB2312" w:cs="仿宋_GB2312"/>
          <w:sz w:val="28"/>
          <w:szCs w:val="28"/>
          <w:lang w:val="en-US" w:eastAsia="zh-CN"/>
        </w:rPr>
        <w:t>课程</w:t>
      </w:r>
      <w:r>
        <w:rPr>
          <w:rFonts w:hint="eastAsia" w:ascii="仿宋_GB2312" w:hAnsi="仿宋_GB2312" w:eastAsia="仿宋_GB2312" w:cs="仿宋_GB2312"/>
          <w:sz w:val="28"/>
          <w:szCs w:val="28"/>
        </w:rPr>
        <w:t>培训，讲解使用注意事项、日常维护等内容</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确保教师会正确使用该器械</w:t>
      </w:r>
      <w:r>
        <w:rPr>
          <w:rFonts w:hint="eastAsia" w:ascii="仿宋_GB2312" w:hAnsi="仿宋_GB2312" w:eastAsia="仿宋_GB2312" w:cs="仿宋_GB2312"/>
          <w:sz w:val="28"/>
          <w:szCs w:val="28"/>
        </w:rPr>
        <w:t>。</w:t>
      </w:r>
    </w:p>
    <w:p w14:paraId="24A92D95">
      <w:pPr>
        <w:keepNext w:val="0"/>
        <w:keepLines w:val="0"/>
        <w:pageBreakBefore w:val="0"/>
        <w:widowControl w:val="0"/>
        <w:kinsoku/>
        <w:wordWrap/>
        <w:overflowPunct/>
        <w:topLinePunct w:val="0"/>
        <w:autoSpaceDE/>
        <w:autoSpaceDN/>
        <w:bidi w:val="0"/>
        <w:adjustRightInd w:val="0"/>
        <w:snapToGrid w:val="0"/>
        <w:spacing w:line="560" w:lineRule="exact"/>
        <w:ind w:left="0"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货物安装摆放过程做好现场保护，包装垃圾及时清理，不得破坏现场原有墙面、地面及原有设施。</w:t>
      </w:r>
    </w:p>
    <w:p w14:paraId="172246D8">
      <w:pPr>
        <w:keepNext w:val="0"/>
        <w:keepLines w:val="0"/>
        <w:pageBreakBefore w:val="0"/>
        <w:widowControl w:val="0"/>
        <w:kinsoku/>
        <w:wordWrap/>
        <w:overflowPunct/>
        <w:topLinePunct w:val="0"/>
        <w:autoSpaceDE/>
        <w:autoSpaceDN/>
        <w:bidi w:val="0"/>
        <w:adjustRightInd w:val="0"/>
        <w:snapToGrid w:val="0"/>
        <w:spacing w:line="560" w:lineRule="exact"/>
        <w:ind w:left="0"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w:t>
      </w:r>
      <w:bookmarkStart w:id="10" w:name="_GoBack"/>
      <w:bookmarkEnd w:id="10"/>
      <w:r>
        <w:rPr>
          <w:rFonts w:hint="eastAsia" w:ascii="仿宋_GB2312" w:hAnsi="仿宋_GB2312" w:eastAsia="仿宋_GB2312" w:cs="仿宋_GB2312"/>
          <w:sz w:val="28"/>
          <w:szCs w:val="28"/>
        </w:rPr>
        <w:t>货物整体质保期不少于</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年。质保期内，因产品本身质量问题产生损坏故障，供货方免费上门维修、更换配件。质保期外提供终身技术支持，如需维修可提供优惠维保报价。供货方须提供产品说明书、产品合格证、检测报告等全套资料。</w:t>
      </w:r>
    </w:p>
    <w:p w14:paraId="5CC07456">
      <w:pPr>
        <w:spacing w:before="380" w:after="140" w:line="288" w:lineRule="auto"/>
        <w:ind w:left="0"/>
        <w:jc w:val="left"/>
        <w:outlineLvl w:val="0"/>
        <w:rPr>
          <w:rFonts w:hint="eastAsia" w:ascii="仿宋_GB2312" w:hAnsi="仿宋_GB2312" w:eastAsia="仿宋_GB2312" w:cs="仿宋_GB2312"/>
          <w:sz w:val="28"/>
          <w:szCs w:val="28"/>
        </w:rPr>
      </w:pPr>
      <w:bookmarkStart w:id="6" w:name="heading_6"/>
      <w:r>
        <w:rPr>
          <w:rFonts w:hint="eastAsia" w:ascii="仿宋_GB2312" w:hAnsi="仿宋_GB2312" w:eastAsia="仿宋_GB2312" w:cs="仿宋_GB2312"/>
          <w:b/>
          <w:sz w:val="28"/>
          <w:szCs w:val="28"/>
        </w:rPr>
        <w:t>二、报价</w:t>
      </w:r>
      <w:bookmarkEnd w:id="6"/>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10"/>
        <w:gridCol w:w="4035"/>
        <w:gridCol w:w="3435"/>
      </w:tblGrid>
      <w:tr w14:paraId="6A7C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exact"/>
        </w:trPr>
        <w:tc>
          <w:tcPr>
            <w:tcW w:w="810" w:type="dxa"/>
            <w:tcMar>
              <w:top w:w="60" w:type="dxa"/>
              <w:left w:w="120" w:type="dxa"/>
              <w:bottom w:w="30" w:type="dxa"/>
              <w:right w:w="120" w:type="dxa"/>
            </w:tcMar>
            <w:vAlign w:val="center"/>
          </w:tcPr>
          <w:p w14:paraId="4B90BCC6">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4035" w:type="dxa"/>
            <w:tcMar>
              <w:top w:w="60" w:type="dxa"/>
              <w:left w:w="120" w:type="dxa"/>
              <w:bottom w:w="30" w:type="dxa"/>
              <w:right w:w="120" w:type="dxa"/>
            </w:tcMar>
            <w:vAlign w:val="center"/>
          </w:tcPr>
          <w:p w14:paraId="43A79015">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w:t>
            </w:r>
          </w:p>
        </w:tc>
        <w:tc>
          <w:tcPr>
            <w:tcW w:w="3435" w:type="dxa"/>
            <w:tcMar>
              <w:top w:w="60" w:type="dxa"/>
              <w:left w:w="120" w:type="dxa"/>
              <w:bottom w:w="30" w:type="dxa"/>
              <w:right w:w="120" w:type="dxa"/>
            </w:tcMar>
            <w:vAlign w:val="center"/>
          </w:tcPr>
          <w:p w14:paraId="29C53E35">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报价（元）</w:t>
            </w:r>
          </w:p>
        </w:tc>
      </w:tr>
      <w:tr w14:paraId="3AAE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exact"/>
        </w:trPr>
        <w:tc>
          <w:tcPr>
            <w:tcW w:w="810" w:type="dxa"/>
            <w:tcMar>
              <w:top w:w="60" w:type="dxa"/>
              <w:left w:w="120" w:type="dxa"/>
              <w:bottom w:w="30" w:type="dxa"/>
              <w:right w:w="120" w:type="dxa"/>
            </w:tcMar>
            <w:vAlign w:val="center"/>
          </w:tcPr>
          <w:p w14:paraId="118CD47D">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4035" w:type="dxa"/>
            <w:tcMar>
              <w:top w:w="60" w:type="dxa"/>
              <w:left w:w="120" w:type="dxa"/>
              <w:bottom w:w="30" w:type="dxa"/>
              <w:right w:w="120" w:type="dxa"/>
            </w:tcMar>
            <w:vAlign w:val="center"/>
          </w:tcPr>
          <w:p w14:paraId="3C728888">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跑酷运动组合套装购置项目</w:t>
            </w:r>
          </w:p>
        </w:tc>
        <w:tc>
          <w:tcPr>
            <w:tcW w:w="3435" w:type="dxa"/>
            <w:tcMar>
              <w:top w:w="60" w:type="dxa"/>
              <w:left w:w="120" w:type="dxa"/>
              <w:bottom w:w="30" w:type="dxa"/>
              <w:right w:w="120" w:type="dxa"/>
            </w:tcMar>
            <w:vAlign w:val="center"/>
          </w:tcPr>
          <w:p w14:paraId="2D7ECDCB">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default" w:ascii="仿宋_GB2312" w:hAnsi="仿宋_GB2312" w:eastAsia="仿宋_GB2312" w:cs="仿宋_GB2312"/>
                <w:sz w:val="28"/>
                <w:szCs w:val="28"/>
                <w:lang w:val="en-US" w:eastAsia="zh-CN"/>
              </w:rPr>
            </w:pPr>
          </w:p>
        </w:tc>
      </w:tr>
      <w:tr w14:paraId="69C5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exact"/>
        </w:trPr>
        <w:tc>
          <w:tcPr>
            <w:tcW w:w="810" w:type="dxa"/>
            <w:tcMar>
              <w:top w:w="60" w:type="dxa"/>
              <w:left w:w="120" w:type="dxa"/>
              <w:bottom w:w="30" w:type="dxa"/>
              <w:right w:w="120" w:type="dxa"/>
            </w:tcMar>
            <w:vAlign w:val="center"/>
          </w:tcPr>
          <w:p w14:paraId="37275F31">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4035" w:type="dxa"/>
            <w:tcMar>
              <w:top w:w="60" w:type="dxa"/>
              <w:left w:w="120" w:type="dxa"/>
              <w:bottom w:w="30" w:type="dxa"/>
              <w:right w:w="120" w:type="dxa"/>
            </w:tcMar>
            <w:vAlign w:val="center"/>
          </w:tcPr>
          <w:p w14:paraId="5ECFDB1B">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工期</w:t>
            </w:r>
          </w:p>
        </w:tc>
        <w:tc>
          <w:tcPr>
            <w:tcW w:w="3435" w:type="dxa"/>
            <w:tcMar>
              <w:top w:w="60" w:type="dxa"/>
              <w:left w:w="120" w:type="dxa"/>
              <w:bottom w:w="30" w:type="dxa"/>
              <w:right w:w="120" w:type="dxa"/>
            </w:tcMar>
            <w:vAlign w:val="center"/>
          </w:tcPr>
          <w:p w14:paraId="182E7F90">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p>
        </w:tc>
      </w:tr>
      <w:tr w14:paraId="70BC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exact"/>
        </w:trPr>
        <w:tc>
          <w:tcPr>
            <w:tcW w:w="810" w:type="dxa"/>
            <w:tcMar>
              <w:top w:w="60" w:type="dxa"/>
              <w:left w:w="120" w:type="dxa"/>
              <w:bottom w:w="30" w:type="dxa"/>
              <w:right w:w="120" w:type="dxa"/>
            </w:tcMar>
            <w:vAlign w:val="center"/>
          </w:tcPr>
          <w:p w14:paraId="331DDEE0">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4035" w:type="dxa"/>
            <w:tcMar>
              <w:top w:w="60" w:type="dxa"/>
              <w:left w:w="120" w:type="dxa"/>
              <w:bottom w:w="30" w:type="dxa"/>
              <w:right w:w="120" w:type="dxa"/>
            </w:tcMar>
            <w:vAlign w:val="center"/>
          </w:tcPr>
          <w:p w14:paraId="389AD4D0">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质保期</w:t>
            </w:r>
          </w:p>
        </w:tc>
        <w:tc>
          <w:tcPr>
            <w:tcW w:w="3435" w:type="dxa"/>
            <w:tcMar>
              <w:top w:w="60" w:type="dxa"/>
              <w:left w:w="120" w:type="dxa"/>
              <w:bottom w:w="30" w:type="dxa"/>
              <w:right w:w="120" w:type="dxa"/>
            </w:tcMar>
            <w:vAlign w:val="center"/>
          </w:tcPr>
          <w:p w14:paraId="1B47985B">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p>
        </w:tc>
      </w:tr>
      <w:tr w14:paraId="4426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7" w:hRule="exact"/>
        </w:trPr>
        <w:tc>
          <w:tcPr>
            <w:tcW w:w="810" w:type="dxa"/>
            <w:tcMar>
              <w:top w:w="60" w:type="dxa"/>
              <w:left w:w="120" w:type="dxa"/>
              <w:bottom w:w="30" w:type="dxa"/>
              <w:right w:w="120" w:type="dxa"/>
            </w:tcMar>
            <w:vAlign w:val="center"/>
          </w:tcPr>
          <w:p w14:paraId="27BBBBC9">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4</w:t>
            </w:r>
          </w:p>
        </w:tc>
        <w:tc>
          <w:tcPr>
            <w:tcW w:w="4035" w:type="dxa"/>
            <w:tcMar>
              <w:top w:w="60" w:type="dxa"/>
              <w:left w:w="120" w:type="dxa"/>
              <w:bottom w:w="30" w:type="dxa"/>
              <w:right w:w="120" w:type="dxa"/>
            </w:tcMar>
            <w:vAlign w:val="center"/>
          </w:tcPr>
          <w:p w14:paraId="0FE4AF7E">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联系人及电话</w:t>
            </w:r>
          </w:p>
        </w:tc>
        <w:tc>
          <w:tcPr>
            <w:tcW w:w="3435" w:type="dxa"/>
            <w:tcMar>
              <w:top w:w="60" w:type="dxa"/>
              <w:left w:w="120" w:type="dxa"/>
              <w:bottom w:w="30" w:type="dxa"/>
              <w:right w:w="120" w:type="dxa"/>
            </w:tcMar>
            <w:vAlign w:val="center"/>
          </w:tcPr>
          <w:p w14:paraId="5563944D">
            <w:pPr>
              <w:keepNext w:val="0"/>
              <w:keepLines w:val="0"/>
              <w:pageBreakBefore w:val="0"/>
              <w:widowControl w:val="0"/>
              <w:kinsoku/>
              <w:wordWrap/>
              <w:overflowPunct/>
              <w:topLinePunct w:val="0"/>
              <w:autoSpaceDE/>
              <w:autoSpaceDN/>
              <w:bidi w:val="0"/>
              <w:adjustRightInd w:val="0"/>
              <w:snapToGrid w:val="0"/>
              <w:spacing w:line="240" w:lineRule="auto"/>
              <w:ind w:left="0"/>
              <w:jc w:val="both"/>
              <w:textAlignment w:val="auto"/>
              <w:rPr>
                <w:rFonts w:hint="eastAsia" w:ascii="仿宋_GB2312" w:hAnsi="仿宋_GB2312" w:eastAsia="仿宋_GB2312" w:cs="仿宋_GB2312"/>
                <w:sz w:val="28"/>
                <w:szCs w:val="28"/>
              </w:rPr>
            </w:pPr>
          </w:p>
        </w:tc>
      </w:tr>
    </w:tbl>
    <w:p w14:paraId="34CF3F8A">
      <w:pPr>
        <w:spacing w:before="120" w:after="120" w:line="288" w:lineRule="auto"/>
        <w:ind w:lef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注：此报价包含货物本体、运输、搬运、现场安装组装调试、操作培训、税费等全部费用。</w:t>
      </w:r>
    </w:p>
    <w:p w14:paraId="6D65F9AF">
      <w:pPr>
        <w:spacing w:before="120" w:after="120" w:line="288" w:lineRule="auto"/>
        <w:ind w:lef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单位（盖章）：</w:t>
      </w:r>
    </w:p>
    <w:p w14:paraId="2FABF2F4">
      <w:pPr>
        <w:spacing w:before="120" w:after="120" w:line="288" w:lineRule="auto"/>
        <w:ind w:left="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法人代表（或授权代表）（签字）              年    月    日</w:t>
      </w:r>
    </w:p>
    <w:p w14:paraId="0D40C56B">
      <w:pPr>
        <w:spacing w:before="380" w:after="140" w:line="288" w:lineRule="auto"/>
        <w:ind w:left="0"/>
        <w:jc w:val="left"/>
        <w:outlineLvl w:val="0"/>
        <w:rPr>
          <w:rFonts w:hint="eastAsia" w:ascii="仿宋_GB2312" w:hAnsi="仿宋_GB2312" w:eastAsia="仿宋_GB2312" w:cs="仿宋_GB2312"/>
          <w:sz w:val="28"/>
          <w:szCs w:val="28"/>
        </w:rPr>
      </w:pPr>
      <w:bookmarkStart w:id="7" w:name="heading_7"/>
      <w:r>
        <w:rPr>
          <w:rFonts w:hint="eastAsia" w:ascii="仿宋_GB2312" w:hAnsi="仿宋_GB2312" w:eastAsia="仿宋_GB2312" w:cs="仿宋_GB2312"/>
          <w:b/>
          <w:sz w:val="28"/>
          <w:szCs w:val="28"/>
        </w:rPr>
        <w:t>三、售后承诺</w:t>
      </w:r>
      <w:bookmarkEnd w:id="7"/>
    </w:p>
    <w:p w14:paraId="48B2BDBD">
      <w:pPr>
        <w:spacing w:before="320" w:after="120" w:line="288" w:lineRule="auto"/>
        <w:ind w:left="0"/>
        <w:jc w:val="left"/>
        <w:outlineLvl w:val="1"/>
        <w:rPr>
          <w:rFonts w:hint="eastAsia" w:ascii="仿宋_GB2312" w:hAnsi="仿宋_GB2312" w:eastAsia="仿宋_GB2312" w:cs="仿宋_GB2312"/>
          <w:b/>
          <w:sz w:val="28"/>
          <w:szCs w:val="28"/>
        </w:rPr>
      </w:pPr>
      <w:bookmarkStart w:id="8" w:name="heading_8"/>
    </w:p>
    <w:p w14:paraId="3953FF91">
      <w:pPr>
        <w:spacing w:before="320" w:after="120" w:line="288" w:lineRule="auto"/>
        <w:ind w:left="0"/>
        <w:jc w:val="left"/>
        <w:outlineLvl w:val="1"/>
        <w:rPr>
          <w:rFonts w:hint="eastAsia" w:ascii="仿宋_GB2312" w:hAnsi="仿宋_GB2312" w:eastAsia="仿宋_GB2312" w:cs="仿宋_GB2312"/>
          <w:b/>
          <w:sz w:val="28"/>
          <w:szCs w:val="28"/>
        </w:rPr>
      </w:pPr>
    </w:p>
    <w:p w14:paraId="5BDC74A2">
      <w:pPr>
        <w:spacing w:before="320" w:after="120" w:line="288" w:lineRule="auto"/>
        <w:ind w:left="0"/>
        <w:jc w:val="left"/>
        <w:outlineLvl w:val="1"/>
        <w:rPr>
          <w:rFonts w:hint="eastAsia" w:ascii="仿宋_GB2312" w:hAnsi="仿宋_GB2312" w:eastAsia="仿宋_GB2312" w:cs="仿宋_GB2312"/>
          <w:b/>
          <w:sz w:val="28"/>
          <w:szCs w:val="28"/>
        </w:rPr>
      </w:pPr>
    </w:p>
    <w:p w14:paraId="0CFED20A">
      <w:pPr>
        <w:spacing w:before="320" w:after="120" w:line="288" w:lineRule="auto"/>
        <w:ind w:left="0"/>
        <w:jc w:val="left"/>
        <w:outlineLvl w:val="1"/>
        <w:rPr>
          <w:rFonts w:hint="eastAsia" w:ascii="仿宋_GB2312" w:hAnsi="仿宋_GB2312" w:eastAsia="仿宋_GB2312" w:cs="仿宋_GB2312"/>
          <w:b/>
          <w:sz w:val="28"/>
          <w:szCs w:val="28"/>
        </w:rPr>
      </w:pPr>
    </w:p>
    <w:p w14:paraId="60535507">
      <w:pPr>
        <w:spacing w:before="320" w:after="120" w:line="288" w:lineRule="auto"/>
        <w:ind w:left="0"/>
        <w:jc w:val="left"/>
        <w:outlineLvl w:val="1"/>
        <w:rPr>
          <w:rFonts w:hint="eastAsia" w:ascii="仿宋_GB2312" w:hAnsi="仿宋_GB2312" w:eastAsia="仿宋_GB2312" w:cs="仿宋_GB2312"/>
          <w:b/>
          <w:sz w:val="28"/>
          <w:szCs w:val="28"/>
        </w:rPr>
      </w:pPr>
    </w:p>
    <w:p w14:paraId="5445DB78">
      <w:pPr>
        <w:spacing w:before="320" w:after="120" w:line="288" w:lineRule="auto"/>
        <w:ind w:left="0"/>
        <w:jc w:val="left"/>
        <w:outlineLvl w:val="1"/>
        <w:rPr>
          <w:rFonts w:hint="eastAsia" w:ascii="仿宋_GB2312" w:hAnsi="仿宋_GB2312" w:eastAsia="仿宋_GB2312" w:cs="仿宋_GB2312"/>
          <w:b/>
          <w:sz w:val="28"/>
          <w:szCs w:val="28"/>
        </w:rPr>
      </w:pPr>
    </w:p>
    <w:p w14:paraId="5222EFE6">
      <w:pPr>
        <w:spacing w:before="320" w:after="120" w:line="288" w:lineRule="auto"/>
        <w:ind w:left="0"/>
        <w:jc w:val="left"/>
        <w:outlineLvl w:val="1"/>
        <w:rPr>
          <w:rFonts w:hint="eastAsia" w:ascii="仿宋_GB2312" w:hAnsi="仿宋_GB2312" w:eastAsia="仿宋_GB2312" w:cs="仿宋_GB2312"/>
          <w:b/>
          <w:sz w:val="28"/>
          <w:szCs w:val="28"/>
        </w:rPr>
      </w:pPr>
    </w:p>
    <w:p w14:paraId="5503498C">
      <w:pPr>
        <w:spacing w:before="320" w:after="120" w:line="288" w:lineRule="auto"/>
        <w:ind w:left="0"/>
        <w:jc w:val="left"/>
        <w:outlineLvl w:val="1"/>
        <w:rPr>
          <w:rFonts w:hint="eastAsia" w:ascii="仿宋_GB2312" w:hAnsi="仿宋_GB2312" w:eastAsia="仿宋_GB2312" w:cs="仿宋_GB2312"/>
          <w:b/>
          <w:sz w:val="28"/>
          <w:szCs w:val="28"/>
        </w:rPr>
      </w:pPr>
    </w:p>
    <w:p w14:paraId="4040D20D">
      <w:pPr>
        <w:spacing w:before="320" w:after="120" w:line="288" w:lineRule="auto"/>
        <w:ind w:left="0"/>
        <w:jc w:val="left"/>
        <w:outlineLvl w:val="1"/>
        <w:rPr>
          <w:rFonts w:hint="eastAsia" w:ascii="仿宋_GB2312" w:hAnsi="仿宋_GB2312" w:eastAsia="仿宋_GB2312" w:cs="仿宋_GB2312"/>
          <w:b/>
          <w:sz w:val="28"/>
          <w:szCs w:val="28"/>
        </w:rPr>
      </w:pPr>
    </w:p>
    <w:bookmarkEnd w:id="8"/>
    <w:p w14:paraId="2305085D">
      <w:pPr>
        <w:adjustRightInd w:val="0"/>
        <w:snapToGrid w:val="0"/>
        <w:spacing w:line="560" w:lineRule="exact"/>
        <w:rPr>
          <w:rFonts w:hint="eastAsia" w:ascii="仿宋_GB2312" w:hAnsi="Tahoma" w:eastAsia="仿宋_GB2312" w:cs="Tahoma"/>
          <w:b/>
          <w:bCs/>
          <w:sz w:val="28"/>
          <w:szCs w:val="28"/>
        </w:rPr>
      </w:pPr>
      <w:r>
        <w:rPr>
          <w:rFonts w:hint="eastAsia" w:ascii="仿宋_GB2312" w:hAnsi="Tahoma" w:eastAsia="仿宋_GB2312" w:cs="Tahoma"/>
          <w:b/>
          <w:bCs/>
          <w:sz w:val="28"/>
          <w:szCs w:val="28"/>
        </w:rPr>
        <w:t>附件一：法定代表人身份证明书</w:t>
      </w:r>
    </w:p>
    <w:p w14:paraId="0D2613C7">
      <w:pPr>
        <w:adjustRightInd w:val="0"/>
        <w:snapToGrid w:val="0"/>
        <w:spacing w:line="560" w:lineRule="exact"/>
        <w:jc w:val="center"/>
        <w:outlineLvl w:val="0"/>
        <w:rPr>
          <w:rFonts w:hint="eastAsia" w:ascii="仿宋_GB2312" w:eastAsia="仿宋_GB2312"/>
          <w:b/>
          <w:bCs/>
          <w:sz w:val="28"/>
          <w:szCs w:val="28"/>
        </w:rPr>
      </w:pPr>
      <w:r>
        <w:rPr>
          <w:rFonts w:hint="eastAsia" w:ascii="仿宋_GB2312" w:eastAsia="仿宋_GB2312"/>
          <w:b/>
          <w:bCs/>
          <w:sz w:val="28"/>
          <w:szCs w:val="28"/>
        </w:rPr>
        <w:t>法定代表人身份证明书</w:t>
      </w:r>
    </w:p>
    <w:p w14:paraId="67CD3DE0">
      <w:pPr>
        <w:adjustRightInd w:val="0"/>
        <w:snapToGrid w:val="0"/>
        <w:spacing w:line="560" w:lineRule="exact"/>
        <w:jc w:val="center"/>
        <w:outlineLvl w:val="0"/>
        <w:rPr>
          <w:rFonts w:hint="eastAsia" w:ascii="仿宋_GB2312" w:eastAsia="仿宋_GB2312"/>
          <w:b/>
          <w:bCs/>
          <w:sz w:val="28"/>
          <w:szCs w:val="28"/>
        </w:rPr>
      </w:pPr>
    </w:p>
    <w:p w14:paraId="4A765B2D">
      <w:pPr>
        <w:adjustRightInd w:val="0"/>
        <w:snapToGrid w:val="0"/>
        <w:spacing w:line="560" w:lineRule="exact"/>
        <w:ind w:firstLine="560" w:firstLineChars="200"/>
        <w:rPr>
          <w:rFonts w:hint="eastAsia" w:ascii="仿宋_GB2312" w:eastAsia="仿宋_GB2312"/>
          <w:sz w:val="28"/>
          <w:szCs w:val="28"/>
          <w:u w:val="single"/>
        </w:rPr>
      </w:pPr>
      <w:r>
        <w:rPr>
          <w:rFonts w:hint="eastAsia" w:ascii="仿宋_GB2312" w:eastAsia="仿宋_GB2312"/>
          <w:sz w:val="28"/>
          <w:szCs w:val="28"/>
        </w:rPr>
        <w:t>单位名称：</w:t>
      </w:r>
      <w:r>
        <w:rPr>
          <w:rFonts w:hint="eastAsia" w:ascii="仿宋_GB2312" w:eastAsia="仿宋_GB2312"/>
          <w:sz w:val="28"/>
          <w:szCs w:val="28"/>
          <w:u w:val="single"/>
        </w:rPr>
        <w:t xml:space="preserve">                                      </w:t>
      </w:r>
    </w:p>
    <w:p w14:paraId="541AB18D">
      <w:pPr>
        <w:adjustRightInd w:val="0"/>
        <w:snapToGrid w:val="0"/>
        <w:spacing w:line="560" w:lineRule="exact"/>
        <w:ind w:firstLine="560" w:firstLineChars="200"/>
        <w:rPr>
          <w:rFonts w:hint="eastAsia" w:ascii="仿宋_GB2312" w:eastAsia="仿宋_GB2312"/>
          <w:sz w:val="28"/>
          <w:szCs w:val="28"/>
          <w:u w:val="single"/>
        </w:rPr>
      </w:pPr>
      <w:r>
        <w:rPr>
          <w:rFonts w:hint="eastAsia" w:ascii="仿宋_GB2312" w:eastAsia="仿宋_GB2312"/>
          <w:sz w:val="28"/>
          <w:szCs w:val="28"/>
        </w:rPr>
        <w:t>地    址：</w:t>
      </w:r>
      <w:r>
        <w:rPr>
          <w:rFonts w:hint="eastAsia" w:ascii="仿宋_GB2312" w:eastAsia="仿宋_GB2312"/>
          <w:sz w:val="28"/>
          <w:szCs w:val="28"/>
          <w:u w:val="single"/>
        </w:rPr>
        <w:t xml:space="preserve">                                       </w:t>
      </w:r>
    </w:p>
    <w:p w14:paraId="08876709">
      <w:pPr>
        <w:adjustRightInd w:val="0"/>
        <w:snapToGrid w:val="0"/>
        <w:spacing w:line="560" w:lineRule="exact"/>
        <w:ind w:firstLine="560" w:firstLineChars="200"/>
        <w:rPr>
          <w:rFonts w:hint="eastAsia" w:ascii="仿宋_GB2312" w:eastAsia="仿宋_GB2312"/>
          <w:sz w:val="28"/>
          <w:szCs w:val="28"/>
          <w:u w:val="single"/>
        </w:rPr>
      </w:pPr>
      <w:r>
        <w:rPr>
          <w:rFonts w:hint="eastAsia" w:ascii="仿宋_GB2312" w:eastAsia="仿宋_GB2312"/>
          <w:sz w:val="28"/>
          <w:szCs w:val="28"/>
        </w:rPr>
        <w:t>姓    名：</w:t>
      </w:r>
      <w:r>
        <w:rPr>
          <w:rFonts w:hint="eastAsia" w:ascii="仿宋_GB2312" w:eastAsia="仿宋_GB2312"/>
          <w:sz w:val="28"/>
          <w:szCs w:val="28"/>
          <w:u w:val="single"/>
        </w:rPr>
        <w:t xml:space="preserve">          </w:t>
      </w:r>
      <w:r>
        <w:rPr>
          <w:rFonts w:hint="eastAsia" w:ascii="仿宋_GB2312" w:eastAsia="仿宋_GB2312"/>
          <w:sz w:val="28"/>
          <w:szCs w:val="28"/>
        </w:rPr>
        <w:t xml:space="preserve"> 性别：</w:t>
      </w:r>
      <w:r>
        <w:rPr>
          <w:rFonts w:hint="eastAsia" w:ascii="仿宋_GB2312" w:eastAsia="仿宋_GB2312"/>
          <w:sz w:val="28"/>
          <w:szCs w:val="28"/>
          <w:u w:val="single"/>
        </w:rPr>
        <w:t xml:space="preserve">       </w:t>
      </w:r>
      <w:r>
        <w:rPr>
          <w:rFonts w:hint="eastAsia" w:ascii="仿宋_GB2312" w:eastAsia="仿宋_GB2312"/>
          <w:sz w:val="28"/>
          <w:szCs w:val="28"/>
        </w:rPr>
        <w:t xml:space="preserve"> 年龄：</w:t>
      </w:r>
      <w:r>
        <w:rPr>
          <w:rFonts w:hint="eastAsia" w:ascii="仿宋_GB2312" w:eastAsia="仿宋_GB2312"/>
          <w:sz w:val="28"/>
          <w:szCs w:val="28"/>
          <w:u w:val="single"/>
        </w:rPr>
        <w:t xml:space="preserve">       </w:t>
      </w:r>
      <w:r>
        <w:rPr>
          <w:rFonts w:hint="eastAsia" w:ascii="仿宋_GB2312" w:eastAsia="仿宋_GB2312"/>
          <w:sz w:val="28"/>
          <w:szCs w:val="28"/>
        </w:rPr>
        <w:t>职务</w:t>
      </w:r>
      <w:r>
        <w:rPr>
          <w:rFonts w:hint="eastAsia" w:ascii="仿宋_GB2312" w:eastAsia="仿宋_GB2312"/>
          <w:sz w:val="28"/>
          <w:szCs w:val="28"/>
          <w:u w:val="single"/>
        </w:rPr>
        <w:t xml:space="preserve">：          </w:t>
      </w:r>
      <w:r>
        <w:rPr>
          <w:rFonts w:hint="eastAsia" w:ascii="仿宋_GB2312" w:eastAsia="仿宋_GB2312"/>
          <w:sz w:val="28"/>
          <w:szCs w:val="28"/>
        </w:rPr>
        <w:t xml:space="preserve"> </w:t>
      </w:r>
      <w:r>
        <w:rPr>
          <w:rFonts w:hint="eastAsia" w:ascii="仿宋_GB2312" w:eastAsia="仿宋_GB2312"/>
          <w:sz w:val="28"/>
          <w:szCs w:val="28"/>
          <w:u w:val="single"/>
        </w:rPr>
        <w:t xml:space="preserve"> </w:t>
      </w:r>
    </w:p>
    <w:p w14:paraId="6C4E0A87">
      <w:pPr>
        <w:adjustRightInd w:val="0"/>
        <w:snapToGrid w:val="0"/>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系</w:t>
      </w:r>
      <w:r>
        <w:rPr>
          <w:rFonts w:hint="eastAsia" w:ascii="仿宋_GB2312" w:eastAsia="仿宋_GB2312"/>
          <w:sz w:val="28"/>
          <w:szCs w:val="28"/>
          <w:u w:val="single"/>
        </w:rPr>
        <w:t xml:space="preserve">                          </w:t>
      </w:r>
      <w:r>
        <w:rPr>
          <w:rFonts w:hint="eastAsia" w:ascii="仿宋_GB2312" w:eastAsia="仿宋_GB2312"/>
          <w:sz w:val="28"/>
          <w:szCs w:val="28"/>
        </w:rPr>
        <w:t>的法定代表人。</w:t>
      </w:r>
    </w:p>
    <w:p w14:paraId="36C782D4">
      <w:pPr>
        <w:adjustRightInd w:val="0"/>
        <w:snapToGrid w:val="0"/>
        <w:spacing w:line="560" w:lineRule="exact"/>
        <w:ind w:firstLine="560" w:firstLineChars="200"/>
        <w:rPr>
          <w:rFonts w:hint="eastAsia" w:ascii="仿宋_GB2312" w:eastAsia="仿宋_GB2312"/>
          <w:sz w:val="28"/>
          <w:szCs w:val="28"/>
        </w:rPr>
      </w:pPr>
      <w:r>
        <w:rPr>
          <w:rFonts w:hint="eastAsia" w:ascii="仿宋_GB2312" w:eastAsia="仿宋_GB2312"/>
          <w:sz w:val="28"/>
          <w:szCs w:val="28"/>
        </w:rPr>
        <w:t>特此证明。</w:t>
      </w:r>
    </w:p>
    <w:p w14:paraId="0E4177AB">
      <w:pPr>
        <w:adjustRightInd w:val="0"/>
        <w:snapToGrid w:val="0"/>
        <w:spacing w:line="560" w:lineRule="exact"/>
        <w:ind w:firstLine="560" w:firstLineChars="200"/>
        <w:rPr>
          <w:rFonts w:hint="eastAsia" w:ascii="仿宋_GB2312" w:eastAsia="仿宋_GB2312"/>
          <w:sz w:val="28"/>
          <w:szCs w:val="28"/>
        </w:rPr>
      </w:pPr>
    </w:p>
    <w:p w14:paraId="1E6CDCE2">
      <w:pPr>
        <w:adjustRightInd w:val="0"/>
        <w:snapToGrid w:val="0"/>
        <w:spacing w:line="56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报价人：</w:t>
      </w:r>
      <w:r>
        <w:rPr>
          <w:rFonts w:hint="eastAsia" w:ascii="仿宋_GB2312" w:hAnsi="宋体" w:eastAsia="仿宋_GB2312"/>
          <w:sz w:val="28"/>
          <w:szCs w:val="28"/>
          <w:u w:val="single"/>
        </w:rPr>
        <w:t xml:space="preserve">  (盖章)                       </w:t>
      </w:r>
      <w:r>
        <w:rPr>
          <w:rFonts w:hint="eastAsia" w:ascii="仿宋_GB2312" w:hAnsi="宋体" w:eastAsia="仿宋_GB2312"/>
          <w:sz w:val="28"/>
          <w:szCs w:val="28"/>
        </w:rPr>
        <w:t xml:space="preserve">      </w:t>
      </w:r>
    </w:p>
    <w:p w14:paraId="1B944B79">
      <w:pPr>
        <w:adjustRightInd w:val="0"/>
        <w:snapToGrid w:val="0"/>
        <w:spacing w:line="560" w:lineRule="exact"/>
        <w:ind w:firstLine="560" w:firstLineChars="200"/>
        <w:rPr>
          <w:rFonts w:hint="eastAsia" w:ascii="仿宋_GB2312" w:eastAsia="仿宋_GB2312"/>
          <w:sz w:val="28"/>
          <w:szCs w:val="28"/>
        </w:rPr>
      </w:pPr>
    </w:p>
    <w:p w14:paraId="4C82013A">
      <w:pPr>
        <w:adjustRightInd w:val="0"/>
        <w:snapToGrid w:val="0"/>
        <w:spacing w:line="560" w:lineRule="exact"/>
        <w:ind w:firstLine="560" w:firstLineChars="200"/>
        <w:rPr>
          <w:rFonts w:hint="eastAsia" w:ascii="仿宋_GB2312" w:eastAsia="仿宋_GB2312"/>
          <w:b/>
          <w:bCs/>
          <w:sz w:val="28"/>
          <w:szCs w:val="28"/>
        </w:rPr>
      </w:pPr>
      <w:r>
        <w:rPr>
          <w:rFonts w:hint="eastAsia" w:ascii="仿宋_GB2312" w:eastAsia="仿宋_GB2312"/>
          <w:sz w:val="28"/>
          <w:szCs w:val="28"/>
        </w:rPr>
        <w:t>日  期：</w:t>
      </w:r>
      <w:r>
        <w:rPr>
          <w:rFonts w:hint="eastAsia" w:ascii="仿宋_GB2312" w:eastAsia="仿宋_GB2312"/>
          <w:sz w:val="28"/>
          <w:szCs w:val="28"/>
          <w:u w:val="single"/>
        </w:rPr>
        <w:t xml:space="preserve">       </w:t>
      </w:r>
      <w:r>
        <w:rPr>
          <w:rFonts w:hint="eastAsia" w:ascii="仿宋_GB2312" w:eastAsia="仿宋_GB2312"/>
          <w:sz w:val="28"/>
          <w:szCs w:val="28"/>
        </w:rPr>
        <w:t>年</w:t>
      </w:r>
      <w:r>
        <w:rPr>
          <w:rFonts w:hint="eastAsia" w:ascii="仿宋_GB2312" w:eastAsia="仿宋_GB2312"/>
          <w:sz w:val="28"/>
          <w:szCs w:val="28"/>
          <w:u w:val="single"/>
        </w:rPr>
        <w:t xml:space="preserve">     </w:t>
      </w:r>
      <w:r>
        <w:rPr>
          <w:rFonts w:hint="eastAsia" w:ascii="仿宋_GB2312" w:eastAsia="仿宋_GB2312"/>
          <w:sz w:val="28"/>
          <w:szCs w:val="28"/>
        </w:rPr>
        <w:t>月</w:t>
      </w:r>
      <w:r>
        <w:rPr>
          <w:rFonts w:hint="eastAsia" w:ascii="仿宋_GB2312" w:eastAsia="仿宋_GB2312"/>
          <w:sz w:val="28"/>
          <w:szCs w:val="28"/>
          <w:u w:val="single"/>
        </w:rPr>
        <w:t xml:space="preserve">     </w:t>
      </w:r>
      <w:r>
        <w:rPr>
          <w:rFonts w:hint="eastAsia" w:ascii="仿宋_GB2312" w:eastAsia="仿宋_GB2312"/>
          <w:sz w:val="28"/>
          <w:szCs w:val="28"/>
        </w:rPr>
        <w:t xml:space="preserve">日      </w:t>
      </w:r>
    </w:p>
    <w:p w14:paraId="02284825">
      <w:pPr>
        <w:adjustRightInd w:val="0"/>
        <w:snapToGrid w:val="0"/>
        <w:spacing w:line="560" w:lineRule="exact"/>
        <w:ind w:firstLine="422" w:firstLineChars="150"/>
        <w:outlineLvl w:val="1"/>
        <w:rPr>
          <w:rFonts w:hint="eastAsia" w:ascii="仿宋_GB2312" w:eastAsia="仿宋_GB2312"/>
          <w:b/>
          <w:bCs/>
          <w:sz w:val="28"/>
          <w:szCs w:val="28"/>
        </w:rPr>
      </w:pPr>
      <w:r>
        <w:rPr>
          <w:rFonts w:hint="eastAsia" w:ascii="仿宋_GB2312" w:eastAsia="仿宋_GB2312"/>
          <w:b/>
          <w:bCs/>
          <w:sz w:val="28"/>
          <w:szCs w:val="28"/>
        </w:rPr>
        <w:t>后附身份证（或护照）复印件</w:t>
      </w:r>
    </w:p>
    <w:p w14:paraId="295494F1">
      <w:pPr>
        <w:rPr>
          <w:rFonts w:hint="eastAsia" w:ascii="仿宋_GB2312" w:eastAsia="仿宋_GB2312"/>
          <w:b/>
          <w:bCs/>
          <w:sz w:val="28"/>
          <w:szCs w:val="28"/>
        </w:rPr>
      </w:pPr>
    </w:p>
    <w:p w14:paraId="0B9A3EC4">
      <w:pPr>
        <w:spacing w:line="400" w:lineRule="exact"/>
        <w:jc w:val="left"/>
        <w:rPr>
          <w:rFonts w:hint="eastAsia" w:ascii="仿宋_GB2312" w:hAnsi="Tahoma" w:eastAsia="仿宋_GB2312" w:cs="Tahoma"/>
          <w:b/>
          <w:bCs/>
          <w:sz w:val="28"/>
          <w:szCs w:val="28"/>
        </w:rPr>
        <w:sectPr>
          <w:pgSz w:w="11906" w:h="16838"/>
          <w:pgMar w:top="1247" w:right="1304" w:bottom="1247" w:left="1304" w:header="851" w:footer="992" w:gutter="0"/>
          <w:cols w:space="720" w:num="1"/>
          <w:docGrid w:type="lines" w:linePitch="319" w:charSpace="0"/>
        </w:sectPr>
      </w:pPr>
    </w:p>
    <w:p w14:paraId="11B0047F">
      <w:pPr>
        <w:spacing w:line="400" w:lineRule="exact"/>
        <w:jc w:val="left"/>
        <w:rPr>
          <w:rFonts w:hint="eastAsia" w:ascii="仿宋_GB2312" w:eastAsia="仿宋_GB2312"/>
          <w:sz w:val="28"/>
          <w:szCs w:val="28"/>
        </w:rPr>
      </w:pPr>
      <w:r>
        <w:rPr>
          <w:rFonts w:hint="eastAsia" w:ascii="仿宋_GB2312" w:hAnsi="Tahoma" w:eastAsia="仿宋_GB2312" w:cs="Tahoma"/>
          <w:b/>
          <w:bCs/>
          <w:sz w:val="28"/>
          <w:szCs w:val="28"/>
        </w:rPr>
        <w:t>附件二：</w:t>
      </w:r>
      <w:bookmarkStart w:id="9" w:name="OLE_LINK9"/>
      <w:r>
        <w:rPr>
          <w:rFonts w:hint="eastAsia" w:ascii="仿宋_GB2312" w:hAnsi="Tahoma" w:eastAsia="仿宋_GB2312" w:cs="Tahoma"/>
          <w:b/>
          <w:bCs/>
          <w:sz w:val="28"/>
          <w:szCs w:val="28"/>
        </w:rPr>
        <w:t>法定代表人授权委托书</w:t>
      </w:r>
      <w:bookmarkEnd w:id="9"/>
    </w:p>
    <w:p w14:paraId="5E3CC9AE">
      <w:pPr>
        <w:jc w:val="center"/>
        <w:rPr>
          <w:rFonts w:hint="eastAsia" w:ascii="仿宋_GB2312" w:hAnsi="华文中宋" w:eastAsia="仿宋_GB2312"/>
          <w:b/>
          <w:bCs/>
          <w:sz w:val="28"/>
          <w:szCs w:val="28"/>
        </w:rPr>
      </w:pPr>
    </w:p>
    <w:p w14:paraId="631258D0">
      <w:pPr>
        <w:jc w:val="center"/>
        <w:outlineLvl w:val="0"/>
        <w:rPr>
          <w:rFonts w:hint="eastAsia" w:ascii="仿宋_GB2312" w:hAnsi="华文中宋" w:eastAsia="仿宋_GB2312"/>
          <w:b/>
          <w:bCs/>
          <w:sz w:val="28"/>
          <w:szCs w:val="28"/>
        </w:rPr>
      </w:pPr>
      <w:r>
        <w:rPr>
          <w:rFonts w:hint="eastAsia" w:ascii="仿宋_GB2312" w:hAnsi="华文中宋" w:eastAsia="仿宋_GB2312"/>
          <w:b/>
          <w:bCs/>
          <w:sz w:val="28"/>
          <w:szCs w:val="28"/>
        </w:rPr>
        <w:t>法定代表人授权委托书</w:t>
      </w:r>
    </w:p>
    <w:p w14:paraId="30864D0D">
      <w:pPr>
        <w:adjustRightInd w:val="0"/>
        <w:snapToGrid w:val="0"/>
        <w:spacing w:line="560" w:lineRule="exact"/>
        <w:rPr>
          <w:rFonts w:hint="eastAsia" w:ascii="仿宋_GB2312" w:hAnsi="宋体" w:eastAsia="仿宋_GB2312"/>
          <w:sz w:val="28"/>
          <w:szCs w:val="28"/>
        </w:rPr>
      </w:pPr>
    </w:p>
    <w:p w14:paraId="006E4814">
      <w:pPr>
        <w:adjustRightInd w:val="0"/>
        <w:snapToGrid w:val="0"/>
        <w:spacing w:line="560" w:lineRule="exact"/>
        <w:rPr>
          <w:rFonts w:hint="eastAsia" w:ascii="仿宋_GB2312" w:hAnsi="宋体" w:eastAsia="仿宋_GB2312"/>
          <w:sz w:val="28"/>
          <w:szCs w:val="28"/>
        </w:rPr>
      </w:pPr>
      <w:r>
        <w:rPr>
          <w:rFonts w:hint="eastAsia" w:ascii="仿宋_GB2312" w:hAnsi="宋体" w:eastAsia="仿宋_GB2312"/>
          <w:sz w:val="28"/>
          <w:szCs w:val="28"/>
        </w:rPr>
        <w:t>致：</w:t>
      </w:r>
      <w:r>
        <w:rPr>
          <w:rFonts w:hint="eastAsia" w:ascii="仿宋_GB2312" w:hAnsi="宋体" w:eastAsia="仿宋_GB2312"/>
          <w:sz w:val="28"/>
          <w:szCs w:val="28"/>
          <w:u w:val="single"/>
        </w:rPr>
        <w:t xml:space="preserve">  西北政法大学后勤保障处采购领导小组    </w:t>
      </w:r>
    </w:p>
    <w:p w14:paraId="53698851">
      <w:pPr>
        <w:adjustRightInd w:val="0"/>
        <w:snapToGrid w:val="0"/>
        <w:spacing w:line="560" w:lineRule="exact"/>
        <w:ind w:firstLine="560" w:firstLineChars="200"/>
        <w:rPr>
          <w:rFonts w:hint="eastAsia" w:ascii="仿宋_GB2312" w:hAnsi="宋体" w:eastAsia="仿宋_GB2312"/>
          <w:sz w:val="28"/>
          <w:szCs w:val="28"/>
        </w:rPr>
      </w:pPr>
    </w:p>
    <w:p w14:paraId="25E5DA3E">
      <w:pPr>
        <w:adjustRightInd w:val="0"/>
        <w:snapToGrid w:val="0"/>
        <w:spacing w:line="56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本授权书申明：</w:t>
      </w:r>
      <w:r>
        <w:rPr>
          <w:rFonts w:hint="eastAsia" w:ascii="仿宋_GB2312" w:hAnsi="宋体" w:eastAsia="仿宋_GB2312"/>
          <w:sz w:val="28"/>
          <w:szCs w:val="28"/>
          <w:u w:val="single"/>
        </w:rPr>
        <w:t xml:space="preserve">                 (报价单位名称) </w:t>
      </w:r>
      <w:r>
        <w:rPr>
          <w:rFonts w:hint="eastAsia" w:ascii="仿宋_GB2312" w:hAnsi="宋体" w:eastAsia="仿宋_GB2312"/>
          <w:sz w:val="28"/>
          <w:szCs w:val="28"/>
        </w:rPr>
        <w:t>的法人代表</w:t>
      </w:r>
      <w:r>
        <w:rPr>
          <w:rFonts w:hint="eastAsia" w:ascii="仿宋_GB2312" w:hAnsi="宋体" w:eastAsia="仿宋_GB2312"/>
          <w:sz w:val="28"/>
          <w:szCs w:val="28"/>
          <w:u w:val="single"/>
        </w:rPr>
        <w:t xml:space="preserve">       (姓名、职务)</w:t>
      </w:r>
      <w:r>
        <w:rPr>
          <w:rFonts w:hint="eastAsia" w:ascii="仿宋_GB2312" w:hAnsi="宋体" w:eastAsia="仿宋_GB2312"/>
          <w:sz w:val="28"/>
          <w:szCs w:val="28"/>
        </w:rPr>
        <w:t>经合法授权，特代表本单位授权</w:t>
      </w:r>
      <w:r>
        <w:rPr>
          <w:rFonts w:hint="eastAsia" w:ascii="仿宋_GB2312" w:hAnsi="宋体" w:eastAsia="仿宋_GB2312"/>
          <w:sz w:val="28"/>
          <w:szCs w:val="28"/>
          <w:u w:val="single"/>
        </w:rPr>
        <w:t xml:space="preserve">       (姓名、职务) </w:t>
      </w:r>
      <w:r>
        <w:rPr>
          <w:rFonts w:hint="eastAsia" w:ascii="仿宋_GB2312" w:hAnsi="宋体" w:eastAsia="仿宋_GB2312"/>
          <w:sz w:val="28"/>
          <w:szCs w:val="28"/>
        </w:rPr>
        <w:t>为正式的合法代理人，并授权代理人在有关</w:t>
      </w:r>
      <w:r>
        <w:rPr>
          <w:rFonts w:hint="eastAsia" w:ascii="仿宋_GB2312" w:hAnsi="宋体" w:eastAsia="仿宋_GB2312"/>
          <w:sz w:val="28"/>
          <w:szCs w:val="28"/>
          <w:u w:val="single"/>
        </w:rPr>
        <w:t xml:space="preserve">              (项目名称)</w:t>
      </w:r>
      <w:r>
        <w:rPr>
          <w:rFonts w:hint="eastAsia" w:ascii="仿宋_GB2312" w:hAnsi="宋体" w:eastAsia="仿宋_GB2312"/>
          <w:sz w:val="28"/>
          <w:szCs w:val="28"/>
        </w:rPr>
        <w:t>的议价过程中以本单位的名义代表签署相关文件并处理与此有关的一切事务。</w:t>
      </w:r>
    </w:p>
    <w:p w14:paraId="3FFC637C">
      <w:pPr>
        <w:adjustRightInd w:val="0"/>
        <w:snapToGrid w:val="0"/>
        <w:spacing w:line="560" w:lineRule="exact"/>
        <w:ind w:firstLine="560" w:firstLineChars="200"/>
        <w:rPr>
          <w:rFonts w:hint="eastAsia" w:ascii="仿宋_GB2312" w:hAnsi="宋体" w:eastAsia="仿宋_GB2312"/>
          <w:sz w:val="28"/>
          <w:szCs w:val="28"/>
        </w:rPr>
      </w:pPr>
    </w:p>
    <w:p w14:paraId="31C18604">
      <w:pPr>
        <w:adjustRightInd w:val="0"/>
        <w:snapToGrid w:val="0"/>
        <w:spacing w:line="56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各方在此分别签字或盖章，以资证明。</w:t>
      </w:r>
    </w:p>
    <w:p w14:paraId="4C8B0B30">
      <w:pPr>
        <w:adjustRightInd w:val="0"/>
        <w:snapToGrid w:val="0"/>
        <w:spacing w:line="560" w:lineRule="exact"/>
        <w:rPr>
          <w:rFonts w:hint="eastAsia" w:ascii="仿宋_GB2312" w:hAnsi="宋体" w:eastAsia="仿宋_GB2312"/>
          <w:sz w:val="28"/>
          <w:szCs w:val="28"/>
        </w:rPr>
      </w:pPr>
    </w:p>
    <w:p w14:paraId="2722D1B7">
      <w:pPr>
        <w:adjustRightInd w:val="0"/>
        <w:snapToGrid w:val="0"/>
        <w:spacing w:line="560" w:lineRule="exact"/>
        <w:rPr>
          <w:rFonts w:hint="eastAsia" w:ascii="仿宋_GB2312" w:hAnsi="宋体" w:eastAsia="仿宋_GB2312"/>
          <w:sz w:val="28"/>
          <w:szCs w:val="28"/>
        </w:rPr>
      </w:pPr>
    </w:p>
    <w:p w14:paraId="28E609B4">
      <w:pPr>
        <w:adjustRightInd w:val="0"/>
        <w:snapToGrid w:val="0"/>
        <w:spacing w:line="560" w:lineRule="exact"/>
        <w:ind w:firstLine="560" w:firstLineChars="200"/>
        <w:rPr>
          <w:rFonts w:hint="eastAsia" w:ascii="仿宋_GB2312" w:hAnsi="宋体" w:eastAsia="仿宋_GB2312"/>
          <w:sz w:val="28"/>
          <w:szCs w:val="28"/>
          <w:u w:val="single"/>
        </w:rPr>
      </w:pPr>
      <w:r>
        <w:rPr>
          <w:rFonts w:hint="eastAsia" w:ascii="仿宋_GB2312" w:hAnsi="宋体" w:eastAsia="仿宋_GB2312"/>
          <w:sz w:val="28"/>
          <w:szCs w:val="28"/>
        </w:rPr>
        <w:t>投    标    人：</w:t>
      </w:r>
      <w:r>
        <w:rPr>
          <w:rFonts w:hint="eastAsia" w:ascii="仿宋_GB2312" w:hAnsi="宋体" w:eastAsia="仿宋_GB2312"/>
          <w:sz w:val="28"/>
          <w:szCs w:val="28"/>
          <w:u w:val="single"/>
        </w:rPr>
        <w:t xml:space="preserve">  (盖章)           </w:t>
      </w:r>
    </w:p>
    <w:p w14:paraId="48DB58EF">
      <w:pPr>
        <w:adjustRightInd w:val="0"/>
        <w:snapToGrid w:val="0"/>
        <w:spacing w:line="560" w:lineRule="exact"/>
        <w:ind w:firstLine="560" w:firstLineChars="200"/>
        <w:rPr>
          <w:rFonts w:hint="eastAsia" w:ascii="仿宋_GB2312" w:hAnsi="宋体" w:eastAsia="仿宋_GB2312"/>
          <w:sz w:val="28"/>
          <w:szCs w:val="28"/>
          <w:u w:val="single"/>
        </w:rPr>
      </w:pPr>
      <w:r>
        <w:rPr>
          <w:rFonts w:hint="eastAsia" w:ascii="仿宋_GB2312" w:hAnsi="宋体" w:eastAsia="仿宋_GB2312"/>
          <w:sz w:val="28"/>
          <w:szCs w:val="28"/>
        </w:rPr>
        <w:t>法 定 代 表 人：</w:t>
      </w:r>
      <w:r>
        <w:rPr>
          <w:rFonts w:hint="eastAsia" w:ascii="仿宋_GB2312" w:hAnsi="宋体" w:eastAsia="仿宋_GB2312"/>
          <w:sz w:val="28"/>
          <w:szCs w:val="28"/>
          <w:u w:val="single"/>
        </w:rPr>
        <w:t xml:space="preserve"> (签字、盖章)      </w:t>
      </w:r>
    </w:p>
    <w:p w14:paraId="6A0A6AAB">
      <w:pPr>
        <w:adjustRightInd w:val="0"/>
        <w:snapToGrid w:val="0"/>
        <w:spacing w:line="560" w:lineRule="exact"/>
        <w:ind w:firstLine="560" w:firstLineChars="200"/>
        <w:rPr>
          <w:rFonts w:hint="eastAsia" w:ascii="仿宋_GB2312" w:hAnsi="宋体" w:eastAsia="仿宋_GB2312"/>
          <w:sz w:val="28"/>
          <w:szCs w:val="28"/>
          <w:u w:val="single"/>
        </w:rPr>
      </w:pPr>
      <w:r>
        <w:rPr>
          <w:rFonts w:hint="eastAsia" w:ascii="仿宋_GB2312" w:hAnsi="宋体" w:eastAsia="仿宋_GB2312"/>
          <w:sz w:val="28"/>
          <w:szCs w:val="28"/>
        </w:rPr>
        <w:t>被授权的代理人：</w:t>
      </w:r>
      <w:r>
        <w:rPr>
          <w:rFonts w:hint="eastAsia" w:ascii="仿宋_GB2312" w:hAnsi="宋体" w:eastAsia="仿宋_GB2312"/>
          <w:sz w:val="28"/>
          <w:szCs w:val="28"/>
          <w:u w:val="single"/>
        </w:rPr>
        <w:t xml:space="preserve"> (签字、盖章)      </w:t>
      </w:r>
    </w:p>
    <w:p w14:paraId="3789B9B7">
      <w:pPr>
        <w:adjustRightInd w:val="0"/>
        <w:snapToGrid w:val="0"/>
        <w:spacing w:line="560" w:lineRule="exact"/>
        <w:ind w:firstLine="705"/>
        <w:rPr>
          <w:rFonts w:hint="eastAsia" w:ascii="仿宋_GB2312" w:hAnsi="宋体" w:eastAsia="仿宋_GB2312"/>
          <w:sz w:val="28"/>
          <w:szCs w:val="28"/>
        </w:rPr>
      </w:pPr>
    </w:p>
    <w:p w14:paraId="48D98EE6">
      <w:pPr>
        <w:adjustRightInd w:val="0"/>
        <w:snapToGrid w:val="0"/>
        <w:spacing w:line="560" w:lineRule="exact"/>
        <w:ind w:firstLine="560" w:firstLineChars="200"/>
        <w:jc w:val="right"/>
        <w:rPr>
          <w:rFonts w:hint="eastAsia" w:ascii="仿宋_GB2312" w:eastAsia="仿宋_GB2312"/>
          <w:b/>
          <w:bCs/>
          <w:sz w:val="28"/>
          <w:szCs w:val="28"/>
        </w:rPr>
      </w:pPr>
      <w:r>
        <w:rPr>
          <w:rFonts w:hint="eastAsia" w:ascii="仿宋_GB2312" w:eastAsia="仿宋_GB2312"/>
          <w:sz w:val="28"/>
          <w:szCs w:val="28"/>
        </w:rPr>
        <w:t>日  期：</w:t>
      </w:r>
      <w:r>
        <w:rPr>
          <w:rFonts w:hint="eastAsia" w:ascii="仿宋_GB2312" w:eastAsia="仿宋_GB2312"/>
          <w:sz w:val="28"/>
          <w:szCs w:val="28"/>
          <w:u w:val="single"/>
        </w:rPr>
        <w:t xml:space="preserve">       </w:t>
      </w:r>
      <w:r>
        <w:rPr>
          <w:rFonts w:hint="eastAsia" w:ascii="仿宋_GB2312" w:eastAsia="仿宋_GB2312"/>
          <w:sz w:val="28"/>
          <w:szCs w:val="28"/>
        </w:rPr>
        <w:t>年</w:t>
      </w:r>
      <w:r>
        <w:rPr>
          <w:rFonts w:hint="eastAsia" w:ascii="仿宋_GB2312" w:eastAsia="仿宋_GB2312"/>
          <w:sz w:val="28"/>
          <w:szCs w:val="28"/>
          <w:u w:val="single"/>
        </w:rPr>
        <w:t xml:space="preserve">     </w:t>
      </w:r>
      <w:r>
        <w:rPr>
          <w:rFonts w:hint="eastAsia" w:ascii="仿宋_GB2312" w:eastAsia="仿宋_GB2312"/>
          <w:sz w:val="28"/>
          <w:szCs w:val="28"/>
        </w:rPr>
        <w:t>月</w:t>
      </w:r>
      <w:r>
        <w:rPr>
          <w:rFonts w:hint="eastAsia" w:ascii="仿宋_GB2312" w:eastAsia="仿宋_GB2312"/>
          <w:sz w:val="28"/>
          <w:szCs w:val="28"/>
          <w:u w:val="single"/>
        </w:rPr>
        <w:t xml:space="preserve">     </w:t>
      </w:r>
      <w:r>
        <w:rPr>
          <w:rFonts w:hint="eastAsia" w:ascii="仿宋_GB2312" w:eastAsia="仿宋_GB2312"/>
          <w:sz w:val="28"/>
          <w:szCs w:val="28"/>
        </w:rPr>
        <w:t xml:space="preserve">日    </w:t>
      </w:r>
    </w:p>
    <w:p w14:paraId="55A5504D">
      <w:pPr>
        <w:adjustRightInd w:val="0"/>
        <w:snapToGrid w:val="0"/>
        <w:spacing w:line="560" w:lineRule="exact"/>
        <w:jc w:val="left"/>
        <w:rPr>
          <w:rFonts w:hint="eastAsia" w:ascii="仿宋_GB2312" w:eastAsia="仿宋_GB2312"/>
          <w:b/>
          <w:bCs/>
          <w:sz w:val="28"/>
          <w:szCs w:val="28"/>
        </w:rPr>
      </w:pPr>
    </w:p>
    <w:p w14:paraId="032F59DF">
      <w:pPr>
        <w:adjustRightInd w:val="0"/>
        <w:snapToGrid w:val="0"/>
        <w:spacing w:line="560" w:lineRule="exact"/>
        <w:rPr>
          <w:rFonts w:hint="eastAsia" w:ascii="仿宋_GB2312" w:hAnsi="宋体" w:eastAsia="仿宋_GB2312"/>
          <w:sz w:val="28"/>
          <w:szCs w:val="28"/>
        </w:rPr>
      </w:pPr>
      <w:r>
        <w:rPr>
          <w:rFonts w:hint="eastAsia" w:ascii="仿宋_GB2312" w:hAnsi="宋体" w:eastAsia="仿宋_GB2312"/>
          <w:sz w:val="28"/>
          <w:szCs w:val="28"/>
        </w:rPr>
        <w:t>附：被授权代理人的身份证复印件</w:t>
      </w:r>
    </w:p>
    <w:p w14:paraId="2FC15866">
      <w:pPr>
        <w:adjustRightInd w:val="0"/>
        <w:snapToGrid w:val="0"/>
        <w:spacing w:line="560" w:lineRule="exact"/>
        <w:rPr>
          <w:rFonts w:hint="eastAsia" w:ascii="仿宋_GB2312" w:eastAsia="仿宋_GB2312"/>
          <w:sz w:val="28"/>
          <w:szCs w:val="28"/>
        </w:rPr>
      </w:pPr>
      <w:r>
        <w:rPr>
          <w:rFonts w:hint="eastAsia" w:ascii="仿宋_GB2312" w:eastAsia="仿宋_GB2312"/>
          <w:sz w:val="28"/>
          <w:szCs w:val="28"/>
        </w:rPr>
        <w:t>（不采用</w:t>
      </w:r>
      <w:r>
        <w:rPr>
          <w:rFonts w:hint="eastAsia" w:ascii="仿宋_GB2312" w:hAnsi="宋体" w:eastAsia="仿宋_GB2312"/>
          <w:sz w:val="28"/>
          <w:szCs w:val="28"/>
        </w:rPr>
        <w:t>被授权的代理人</w:t>
      </w:r>
      <w:r>
        <w:rPr>
          <w:rFonts w:hint="eastAsia" w:ascii="仿宋_GB2312" w:eastAsia="仿宋_GB2312"/>
          <w:sz w:val="28"/>
          <w:szCs w:val="28"/>
        </w:rPr>
        <w:t>的可不填写此表）</w:t>
      </w:r>
    </w:p>
    <w:p w14:paraId="4A38A6D0">
      <w:pPr>
        <w:spacing w:before="120" w:after="120" w:line="288" w:lineRule="auto"/>
        <w:ind w:left="0"/>
        <w:jc w:val="left"/>
        <w:rPr>
          <w:rFonts w:hint="eastAsia" w:ascii="仿宋_GB2312" w:hAnsi="仿宋_GB2312" w:eastAsia="仿宋_GB2312" w:cs="仿宋_GB2312"/>
          <w:sz w:val="28"/>
          <w:szCs w:val="28"/>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2D08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F620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0326C5"/>
    <w:multiLevelType w:val="singleLevel"/>
    <w:tmpl w:val="900326C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ocumentProtection w:enforcement="0"/>
  <w:compat>
    <w:useFELayout/>
    <w:splitPgBreakAndParaMark/>
    <w:compatSetting w:name="compatibilityMode" w:uri="http://schemas.microsoft.com/office/word" w:val="12"/>
  </w:compat>
  <w:docVars>
    <w:docVar w:name="commondata" w:val="eyJoZGlkIjoiMjFlYmEwMWNmZDE4MzBmNDY5NjY0ZWYwODdlYzBhZDEifQ=="/>
  </w:docVars>
  <w:rsids>
    <w:rsidRoot w:val="00000000"/>
    <w:rsid w:val="368C0D70"/>
    <w:rsid w:val="38F74248"/>
    <w:rsid w:val="4D5931A6"/>
    <w:rsid w:val="558145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756</Words>
  <Characters>855</Characters>
  <TotalTime>12</TotalTime>
  <ScaleCrop>false</ScaleCrop>
  <LinksUpToDate>false</LinksUpToDate>
  <CharactersWithSpaces>855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2026-10-20T10:24:00Z</dcterms:created>
  <dc:creator>Apache POI</dc:creator>
  <cp:lastModifiedBy>刘俊洁</cp:lastModifiedBy>
  <dcterms:modified xsi:type="dcterms:W3CDTF">2026-10-21T08:25:34Z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{"Label":"1","ContentProducer":"001191110102MACQD9K64010000","ProduceID":"7698694066875354110","ReservedCode1":"","ContentPropagator":"","PropagateID":"","ReservedCode2":""}</vt:lpwstr>
  </property>
  <property fmtid="{D5CDD505-2E9C-101B-9397-08002B2CF9AE}" pid="3" name="KSOProductBuildVer">
    <vt:lpwstr>2052-12.1.0.29161</vt:lpwstr>
  </property>
  <property fmtid="{D5CDD505-2E9C-101B-9397-08002B2CF9AE}" pid="4" name="ICV">
    <vt:lpwstr>14C79F069FA94FA083356745E5B1853B_12</vt:lpwstr>
  </property>
  <property fmtid="{D5CDD505-2E9C-101B-9397-08002B2CF9AE}" pid="5" name="KSOTemplateDocerSaveRecord">
    <vt:lpwstr>eyJoZGlkIjoiZGYyMjBlZTgxZGZkZTIwY2YxMGRkMjEyYzViZjdlMzUiLCJ1c2VySWQiOiI0Mjg2NDkwOTIifQ==</vt:lpwstr>
  </property>
</Properties>
</file>