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38BA3">
      <w:pPr>
        <w:widowControl/>
        <w:shd w:val="clear" w:color="FFFFFF" w:fill="FFFFFF"/>
        <w:snapToGrid w:val="0"/>
        <w:spacing w:line="560" w:lineRule="exact"/>
        <w:jc w:val="center"/>
        <w:rPr>
          <w:rFonts w:hint="eastAsia" w:ascii="方正小标宋简体" w:hAnsi="方正小标宋简体" w:eastAsia="方正小标宋简体"/>
          <w:b/>
          <w:bCs/>
          <w:color w:val="000000"/>
          <w:sz w:val="36"/>
          <w:szCs w:val="36"/>
          <w:lang w:val="en-US" w:eastAsia="zh-CN"/>
        </w:rPr>
      </w:pPr>
      <w:r>
        <w:rPr>
          <w:rFonts w:hint="eastAsia" w:ascii="方正小标宋简体" w:hAnsi="方正小标宋简体" w:eastAsia="方正小标宋简体"/>
          <w:b/>
          <w:bCs/>
          <w:color w:val="000000"/>
          <w:sz w:val="36"/>
          <w:szCs w:val="36"/>
          <w:lang w:val="en-US" w:eastAsia="zh-CN"/>
        </w:rPr>
        <w:t>雁塔校区2号学生公寓一层更换宿舍门</w:t>
      </w:r>
    </w:p>
    <w:p w14:paraId="6172C9EE">
      <w:pPr>
        <w:snapToGrid w:val="0"/>
        <w:spacing w:line="500" w:lineRule="exact"/>
        <w:outlineLvl w:val="0"/>
        <w:rPr>
          <w:rFonts w:hint="eastAsia" w:ascii="仿宋_GB2312" w:eastAsia="仿宋_GB2312"/>
          <w:b/>
          <w:color w:val="000000"/>
          <w:sz w:val="28"/>
          <w:szCs w:val="28"/>
        </w:rPr>
      </w:pPr>
      <w:r>
        <w:rPr>
          <w:rFonts w:hint="eastAsia" w:ascii="仿宋_GB2312" w:eastAsia="仿宋_GB2312"/>
          <w:b/>
          <w:color w:val="000000"/>
          <w:sz w:val="28"/>
          <w:szCs w:val="28"/>
        </w:rPr>
        <w:t>一、项目内容</w:t>
      </w:r>
    </w:p>
    <w:p w14:paraId="688EB60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snapToGrid/>
        <w:spacing w:before="0" w:beforeAutospacing="0" w:after="0" w:afterAutospacing="0" w:line="12" w:lineRule="atLeast"/>
        <w:ind w:left="-181" w:leftChars="0" w:firstLine="560" w:firstLineChars="200"/>
        <w:rPr>
          <w:rFonts w:hint="eastAsia" w:ascii="仿宋_GB2312" w:hAnsi="宋体" w:eastAsia="仿宋_GB2312"/>
          <w:b w:val="0"/>
          <w:bCs w:val="0"/>
          <w:i w:val="0"/>
          <w:iCs w:val="0"/>
          <w:color w:val="000000"/>
          <w:kern w:val="0"/>
          <w:sz w:val="28"/>
          <w:szCs w:val="28"/>
          <w:vertAlign w:val="baseline"/>
          <w:lang w:val="en-US" w:eastAsia="zh-CN" w:bidi="ar-SA"/>
        </w:rPr>
      </w:pPr>
      <w:r>
        <w:rPr>
          <w:rFonts w:hint="eastAsia" w:ascii="仿宋_GB2312" w:hAnsi="宋体" w:eastAsia="仿宋_GB2312"/>
          <w:b w:val="0"/>
          <w:bCs w:val="0"/>
          <w:i w:val="0"/>
          <w:iCs w:val="0"/>
          <w:color w:val="000000"/>
          <w:kern w:val="0"/>
          <w:sz w:val="28"/>
          <w:szCs w:val="28"/>
          <w:vertAlign w:val="baseline"/>
          <w:lang w:val="en-US" w:eastAsia="zh-CN" w:bidi="ar-SA"/>
        </w:rPr>
        <w:t>对</w:t>
      </w:r>
      <w:r>
        <w:rPr>
          <w:rFonts w:ascii="仿宋_GB2312" w:hAnsi="宋体" w:eastAsia="仿宋_GB2312"/>
          <w:b w:val="0"/>
          <w:bCs w:val="0"/>
          <w:i w:val="0"/>
          <w:iCs w:val="0"/>
          <w:color w:val="000000"/>
          <w:kern w:val="0"/>
          <w:sz w:val="28"/>
          <w:szCs w:val="28"/>
          <w:vertAlign w:val="baseline"/>
          <w:lang w:val="en-US" w:eastAsia="zh-CN" w:bidi="ar-SA"/>
        </w:rPr>
        <w:t>雁塔校区</w:t>
      </w:r>
      <w:r>
        <w:rPr>
          <w:rFonts w:hint="eastAsia" w:ascii="仿宋_GB2312" w:hAnsi="宋体" w:eastAsia="仿宋_GB2312"/>
          <w:b w:val="0"/>
          <w:bCs w:val="0"/>
          <w:i w:val="0"/>
          <w:iCs w:val="0"/>
          <w:color w:val="000000"/>
          <w:kern w:val="0"/>
          <w:sz w:val="28"/>
          <w:szCs w:val="28"/>
          <w:vertAlign w:val="baseline"/>
          <w:lang w:val="en-US" w:eastAsia="zh-CN" w:bidi="ar-SA"/>
        </w:rPr>
        <w:t>2号学生公寓公寓一层宿舍更换宿舍门,拆除原有宿舍门（共 23 樘，含 22 个单开木门、1 个卫生间双开木门）；安装全新宿舍木门（22 个单开木门、1 个卫生间双开木门），含五金配件及安装调试。</w:t>
      </w:r>
    </w:p>
    <w:p w14:paraId="18D36761">
      <w:pPr>
        <w:numPr>
          <w:ilvl w:val="0"/>
          <w:numId w:val="1"/>
        </w:numPr>
        <w:snapToGrid w:val="0"/>
        <w:spacing w:line="560" w:lineRule="exact"/>
        <w:rPr>
          <w:rFonts w:hint="default" w:ascii="仿宋_GB2312" w:eastAsia="仿宋_GB2312"/>
          <w:b/>
          <w:sz w:val="28"/>
          <w:szCs w:val="28"/>
          <w:lang w:val="en-US" w:eastAsia="zh-CN"/>
        </w:rPr>
      </w:pPr>
      <w:r>
        <w:rPr>
          <w:rFonts w:hint="eastAsia" w:ascii="仿宋_GB2312" w:eastAsia="仿宋_GB2312"/>
          <w:b/>
          <w:sz w:val="28"/>
          <w:szCs w:val="28"/>
          <w:lang w:val="en-US" w:eastAsia="zh-CN"/>
        </w:rPr>
        <w:t>项目报价</w:t>
      </w:r>
    </w:p>
    <w:tbl>
      <w:tblPr>
        <w:tblStyle w:val="11"/>
        <w:tblW w:w="10132" w:type="dxa"/>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980"/>
        <w:gridCol w:w="3450"/>
        <w:gridCol w:w="1050"/>
        <w:gridCol w:w="1050"/>
        <w:gridCol w:w="1740"/>
      </w:tblGrid>
      <w:tr w14:paraId="1A742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862" w:type="dxa"/>
            <w:vAlign w:val="center"/>
          </w:tcPr>
          <w:p w14:paraId="55CA78A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序号</w:t>
            </w:r>
          </w:p>
        </w:tc>
        <w:tc>
          <w:tcPr>
            <w:tcW w:w="1980" w:type="dxa"/>
            <w:vAlign w:val="center"/>
          </w:tcPr>
          <w:p w14:paraId="415878E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项目名称</w:t>
            </w:r>
          </w:p>
        </w:tc>
        <w:tc>
          <w:tcPr>
            <w:tcW w:w="3450" w:type="dxa"/>
            <w:vAlign w:val="center"/>
          </w:tcPr>
          <w:p w14:paraId="243F8D2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规格</w:t>
            </w:r>
          </w:p>
        </w:tc>
        <w:tc>
          <w:tcPr>
            <w:tcW w:w="1050" w:type="dxa"/>
            <w:vAlign w:val="center"/>
          </w:tcPr>
          <w:p w14:paraId="77D4AA2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单位</w:t>
            </w:r>
          </w:p>
        </w:tc>
        <w:tc>
          <w:tcPr>
            <w:tcW w:w="1050" w:type="dxa"/>
            <w:vAlign w:val="center"/>
          </w:tcPr>
          <w:p w14:paraId="629A19D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数量</w:t>
            </w:r>
          </w:p>
        </w:tc>
        <w:tc>
          <w:tcPr>
            <w:tcW w:w="1740" w:type="dxa"/>
            <w:vAlign w:val="center"/>
          </w:tcPr>
          <w:p w14:paraId="26B6B11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报价（元）</w:t>
            </w:r>
          </w:p>
        </w:tc>
      </w:tr>
      <w:tr w14:paraId="15A61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862" w:type="dxa"/>
            <w:vAlign w:val="center"/>
          </w:tcPr>
          <w:p w14:paraId="5A583F0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1</w:t>
            </w:r>
          </w:p>
        </w:tc>
        <w:tc>
          <w:tcPr>
            <w:tcW w:w="1980" w:type="dxa"/>
            <w:vAlign w:val="center"/>
          </w:tcPr>
          <w:p w14:paraId="2A194D6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b w:val="0"/>
                <w:bCs w:val="0"/>
                <w:i w:val="0"/>
                <w:iCs w:val="0"/>
                <w:color w:val="000000"/>
                <w:kern w:val="0"/>
                <w:sz w:val="28"/>
                <w:szCs w:val="28"/>
                <w:vertAlign w:val="baseline"/>
                <w:lang w:val="en-US" w:eastAsia="zh-CN"/>
              </w:rPr>
            </w:pPr>
            <w:r>
              <w:rPr>
                <w:rFonts w:ascii="仿宋_GB2312" w:hAnsi="宋体" w:eastAsia="仿宋_GB2312"/>
                <w:b w:val="0"/>
                <w:bCs w:val="0"/>
                <w:i w:val="0"/>
                <w:iCs w:val="0"/>
                <w:color w:val="000000"/>
                <w:kern w:val="0"/>
                <w:sz w:val="28"/>
                <w:szCs w:val="28"/>
                <w:vertAlign w:val="baseline"/>
                <w:lang w:val="en-US" w:eastAsia="zh-CN"/>
              </w:rPr>
              <w:t>宿舍木门</w:t>
            </w:r>
          </w:p>
          <w:p w14:paraId="604CC3D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b w:val="0"/>
                <w:bCs w:val="0"/>
                <w:i w:val="0"/>
                <w:iCs w:val="0"/>
                <w:color w:val="000000"/>
                <w:kern w:val="0"/>
                <w:sz w:val="28"/>
                <w:szCs w:val="28"/>
                <w:vertAlign w:val="baseline"/>
                <w:lang w:val="en-US" w:eastAsia="zh-CN"/>
              </w:rPr>
            </w:pPr>
            <w:r>
              <w:rPr>
                <w:rFonts w:ascii="仿宋_GB2312" w:hAnsi="宋体" w:eastAsia="仿宋_GB2312"/>
                <w:b w:val="0"/>
                <w:bCs w:val="0"/>
                <w:i w:val="0"/>
                <w:iCs w:val="0"/>
                <w:color w:val="000000"/>
                <w:kern w:val="0"/>
                <w:sz w:val="28"/>
                <w:szCs w:val="28"/>
                <w:vertAlign w:val="baseline"/>
                <w:lang w:val="en-US" w:eastAsia="zh-CN"/>
              </w:rPr>
              <w:t>实木复合门</w:t>
            </w:r>
          </w:p>
        </w:tc>
        <w:tc>
          <w:tcPr>
            <w:tcW w:w="3450" w:type="dxa"/>
            <w:vAlign w:val="center"/>
          </w:tcPr>
          <w:p w14:paraId="7736D69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b w:val="0"/>
                <w:bCs w:val="0"/>
                <w:i w:val="0"/>
                <w:iCs w:val="0"/>
                <w:color w:val="000000"/>
                <w:kern w:val="0"/>
                <w:sz w:val="28"/>
                <w:szCs w:val="28"/>
                <w:vertAlign w:val="baseline"/>
                <w:lang w:val="en-US" w:eastAsia="zh-CN"/>
              </w:rPr>
            </w:pPr>
            <w:r>
              <w:rPr>
                <w:rFonts w:ascii="仿宋_GB2312" w:hAnsi="宋体" w:eastAsia="仿宋_GB2312"/>
                <w:b w:val="0"/>
                <w:bCs w:val="0"/>
                <w:i w:val="0"/>
                <w:iCs w:val="0"/>
                <w:color w:val="000000"/>
                <w:kern w:val="0"/>
                <w:sz w:val="28"/>
                <w:szCs w:val="28"/>
                <w:vertAlign w:val="baseline"/>
                <w:lang w:val="en-US" w:eastAsia="zh-CN"/>
              </w:rPr>
              <w:t>门扇厚度4.5公分，4面封边，表面贴板厚度5毫米</w:t>
            </w:r>
          </w:p>
        </w:tc>
        <w:tc>
          <w:tcPr>
            <w:tcW w:w="1050" w:type="dxa"/>
            <w:vAlign w:val="center"/>
          </w:tcPr>
          <w:p w14:paraId="5036928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个</w:t>
            </w:r>
          </w:p>
        </w:tc>
        <w:tc>
          <w:tcPr>
            <w:tcW w:w="1050" w:type="dxa"/>
            <w:vAlign w:val="center"/>
          </w:tcPr>
          <w:p w14:paraId="003E744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22</w:t>
            </w:r>
          </w:p>
        </w:tc>
        <w:tc>
          <w:tcPr>
            <w:tcW w:w="1740" w:type="dxa"/>
            <w:vAlign w:val="center"/>
          </w:tcPr>
          <w:p w14:paraId="7F79816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b w:val="0"/>
                <w:bCs w:val="0"/>
                <w:i w:val="0"/>
                <w:iCs w:val="0"/>
                <w:color w:val="000000"/>
                <w:kern w:val="0"/>
                <w:sz w:val="28"/>
                <w:szCs w:val="28"/>
                <w:vertAlign w:val="baseline"/>
                <w:lang w:val="en-US" w:eastAsia="zh-CN"/>
              </w:rPr>
            </w:pPr>
          </w:p>
        </w:tc>
      </w:tr>
      <w:tr w14:paraId="6F719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862" w:type="dxa"/>
            <w:vAlign w:val="center"/>
          </w:tcPr>
          <w:p w14:paraId="78A5BBA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2</w:t>
            </w:r>
          </w:p>
        </w:tc>
        <w:tc>
          <w:tcPr>
            <w:tcW w:w="1980" w:type="dxa"/>
            <w:vAlign w:val="center"/>
          </w:tcPr>
          <w:p w14:paraId="1FC0E5B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水房</w:t>
            </w:r>
            <w:r>
              <w:rPr>
                <w:rFonts w:ascii="仿宋_GB2312" w:hAnsi="宋体" w:eastAsia="仿宋_GB2312"/>
                <w:b w:val="0"/>
                <w:bCs w:val="0"/>
                <w:i w:val="0"/>
                <w:iCs w:val="0"/>
                <w:color w:val="000000"/>
                <w:kern w:val="0"/>
                <w:sz w:val="28"/>
                <w:szCs w:val="28"/>
                <w:vertAlign w:val="baseline"/>
                <w:lang w:val="en-US" w:eastAsia="zh-CN"/>
              </w:rPr>
              <w:t>木门</w:t>
            </w:r>
          </w:p>
          <w:p w14:paraId="499FE42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b w:val="0"/>
                <w:bCs w:val="0"/>
                <w:i w:val="0"/>
                <w:iCs w:val="0"/>
                <w:color w:val="000000"/>
                <w:kern w:val="0"/>
                <w:sz w:val="28"/>
                <w:szCs w:val="28"/>
                <w:vertAlign w:val="baseline"/>
                <w:lang w:val="en-US" w:eastAsia="zh-CN"/>
              </w:rPr>
            </w:pPr>
            <w:r>
              <w:rPr>
                <w:rFonts w:ascii="仿宋_GB2312" w:hAnsi="宋体" w:eastAsia="仿宋_GB2312"/>
                <w:b w:val="0"/>
                <w:bCs w:val="0"/>
                <w:i w:val="0"/>
                <w:iCs w:val="0"/>
                <w:color w:val="000000"/>
                <w:kern w:val="0"/>
                <w:sz w:val="28"/>
                <w:szCs w:val="28"/>
                <w:vertAlign w:val="baseline"/>
                <w:lang w:val="en-US" w:eastAsia="zh-CN"/>
              </w:rPr>
              <w:t>实木复合门</w:t>
            </w:r>
          </w:p>
        </w:tc>
        <w:tc>
          <w:tcPr>
            <w:tcW w:w="3450" w:type="dxa"/>
            <w:vAlign w:val="center"/>
          </w:tcPr>
          <w:p w14:paraId="52795A9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b w:val="0"/>
                <w:bCs w:val="0"/>
                <w:i w:val="0"/>
                <w:iCs w:val="0"/>
                <w:color w:val="000000"/>
                <w:kern w:val="0"/>
                <w:sz w:val="28"/>
                <w:szCs w:val="28"/>
                <w:vertAlign w:val="baseline"/>
                <w:lang w:val="en-US" w:eastAsia="zh-CN"/>
              </w:rPr>
            </w:pPr>
            <w:r>
              <w:rPr>
                <w:rFonts w:ascii="仿宋_GB2312" w:hAnsi="宋体" w:eastAsia="仿宋_GB2312"/>
                <w:b w:val="0"/>
                <w:bCs w:val="0"/>
                <w:i w:val="0"/>
                <w:iCs w:val="0"/>
                <w:color w:val="000000"/>
                <w:kern w:val="0"/>
                <w:sz w:val="28"/>
                <w:szCs w:val="28"/>
                <w:vertAlign w:val="baseline"/>
                <w:lang w:val="en-US" w:eastAsia="zh-CN"/>
              </w:rPr>
              <w:t>门扇厚度4.5公分，4面封边，表面贴板厚度5毫米</w:t>
            </w:r>
          </w:p>
        </w:tc>
        <w:tc>
          <w:tcPr>
            <w:tcW w:w="1050" w:type="dxa"/>
            <w:vAlign w:val="center"/>
          </w:tcPr>
          <w:p w14:paraId="72C0E08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个</w:t>
            </w:r>
          </w:p>
        </w:tc>
        <w:tc>
          <w:tcPr>
            <w:tcW w:w="1050" w:type="dxa"/>
            <w:vAlign w:val="center"/>
          </w:tcPr>
          <w:p w14:paraId="3CF9759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1</w:t>
            </w:r>
          </w:p>
        </w:tc>
        <w:tc>
          <w:tcPr>
            <w:tcW w:w="1740" w:type="dxa"/>
            <w:vAlign w:val="center"/>
          </w:tcPr>
          <w:p w14:paraId="487A673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b w:val="0"/>
                <w:bCs w:val="0"/>
                <w:i w:val="0"/>
                <w:iCs w:val="0"/>
                <w:color w:val="000000"/>
                <w:kern w:val="0"/>
                <w:sz w:val="28"/>
                <w:szCs w:val="28"/>
                <w:vertAlign w:val="baseline"/>
                <w:lang w:val="en-US" w:eastAsia="zh-CN"/>
              </w:rPr>
            </w:pPr>
          </w:p>
        </w:tc>
      </w:tr>
      <w:tr w14:paraId="50248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62" w:type="dxa"/>
            <w:vAlign w:val="center"/>
          </w:tcPr>
          <w:p w14:paraId="2C20189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3</w:t>
            </w:r>
          </w:p>
        </w:tc>
        <w:tc>
          <w:tcPr>
            <w:tcW w:w="1980" w:type="dxa"/>
            <w:vAlign w:val="center"/>
          </w:tcPr>
          <w:p w14:paraId="12CFC09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b w:val="0"/>
                <w:bCs w:val="0"/>
                <w:i w:val="0"/>
                <w:iCs w:val="0"/>
                <w:color w:val="000000"/>
                <w:kern w:val="0"/>
                <w:sz w:val="28"/>
                <w:szCs w:val="28"/>
                <w:vertAlign w:val="baseline"/>
                <w:lang w:val="en-US" w:eastAsia="zh-CN"/>
              </w:rPr>
            </w:pPr>
            <w:r>
              <w:rPr>
                <w:rFonts w:ascii="仿宋_GB2312" w:hAnsi="宋体" w:eastAsia="仿宋_GB2312"/>
                <w:b w:val="0"/>
                <w:bCs w:val="0"/>
                <w:i w:val="0"/>
                <w:iCs w:val="0"/>
                <w:color w:val="000000"/>
                <w:kern w:val="0"/>
                <w:sz w:val="28"/>
                <w:szCs w:val="28"/>
                <w:vertAlign w:val="baseline"/>
                <w:lang w:val="en-US" w:eastAsia="zh-CN"/>
              </w:rPr>
              <w:t>旧门拆除</w:t>
            </w:r>
          </w:p>
        </w:tc>
        <w:tc>
          <w:tcPr>
            <w:tcW w:w="3450" w:type="dxa"/>
            <w:vAlign w:val="center"/>
          </w:tcPr>
          <w:p w14:paraId="42F48C8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b w:val="0"/>
                <w:bCs w:val="0"/>
                <w:i w:val="0"/>
                <w:iCs w:val="0"/>
                <w:color w:val="000000"/>
                <w:kern w:val="0"/>
                <w:sz w:val="28"/>
                <w:szCs w:val="28"/>
                <w:vertAlign w:val="baseline"/>
                <w:lang w:val="en-US" w:eastAsia="zh-CN"/>
              </w:rPr>
            </w:pPr>
          </w:p>
        </w:tc>
        <w:tc>
          <w:tcPr>
            <w:tcW w:w="1050" w:type="dxa"/>
            <w:vAlign w:val="center"/>
          </w:tcPr>
          <w:p w14:paraId="4361E11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个</w:t>
            </w:r>
          </w:p>
        </w:tc>
        <w:tc>
          <w:tcPr>
            <w:tcW w:w="1050" w:type="dxa"/>
            <w:vAlign w:val="center"/>
          </w:tcPr>
          <w:p w14:paraId="03EBC8E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b w:val="0"/>
                <w:bCs w:val="0"/>
                <w:i w:val="0"/>
                <w:iCs w:val="0"/>
                <w:color w:val="000000"/>
                <w:kern w:val="0"/>
                <w:sz w:val="28"/>
                <w:szCs w:val="28"/>
                <w:vertAlign w:val="baseline"/>
                <w:lang w:val="en-US" w:eastAsia="zh-CN"/>
              </w:rPr>
            </w:pPr>
            <w:r>
              <w:rPr>
                <w:rFonts w:ascii="仿宋_GB2312" w:hAnsi="宋体" w:eastAsia="仿宋_GB2312"/>
                <w:b w:val="0"/>
                <w:bCs w:val="0"/>
                <w:i w:val="0"/>
                <w:iCs w:val="0"/>
                <w:color w:val="000000"/>
                <w:kern w:val="0"/>
                <w:sz w:val="28"/>
                <w:szCs w:val="28"/>
                <w:vertAlign w:val="baseline"/>
                <w:lang w:val="en-US" w:eastAsia="zh-CN"/>
              </w:rPr>
              <w:t>23</w:t>
            </w:r>
          </w:p>
        </w:tc>
        <w:tc>
          <w:tcPr>
            <w:tcW w:w="1740" w:type="dxa"/>
            <w:vAlign w:val="center"/>
          </w:tcPr>
          <w:p w14:paraId="46A490B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b w:val="0"/>
                <w:bCs w:val="0"/>
                <w:i w:val="0"/>
                <w:iCs w:val="0"/>
                <w:color w:val="000000"/>
                <w:kern w:val="0"/>
                <w:sz w:val="28"/>
                <w:szCs w:val="28"/>
                <w:vertAlign w:val="baseline"/>
                <w:lang w:val="en-US" w:eastAsia="zh-CN"/>
              </w:rPr>
            </w:pPr>
          </w:p>
        </w:tc>
      </w:tr>
      <w:tr w14:paraId="7A520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62" w:type="dxa"/>
            <w:vAlign w:val="center"/>
          </w:tcPr>
          <w:p w14:paraId="6C76C98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4</w:t>
            </w:r>
          </w:p>
        </w:tc>
        <w:tc>
          <w:tcPr>
            <w:tcW w:w="1980" w:type="dxa"/>
            <w:vAlign w:val="center"/>
          </w:tcPr>
          <w:p w14:paraId="370C873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b w:val="0"/>
                <w:bCs w:val="0"/>
                <w:i w:val="0"/>
                <w:iCs w:val="0"/>
                <w:color w:val="000000"/>
                <w:kern w:val="0"/>
                <w:sz w:val="28"/>
                <w:szCs w:val="28"/>
                <w:vertAlign w:val="baseline"/>
                <w:lang w:val="en-US" w:eastAsia="zh-CN"/>
              </w:rPr>
            </w:pPr>
            <w:r>
              <w:rPr>
                <w:rFonts w:ascii="仿宋_GB2312" w:hAnsi="宋体" w:eastAsia="仿宋_GB2312"/>
                <w:b w:val="0"/>
                <w:bCs w:val="0"/>
                <w:i w:val="0"/>
                <w:iCs w:val="0"/>
                <w:color w:val="000000"/>
                <w:kern w:val="0"/>
                <w:sz w:val="28"/>
                <w:szCs w:val="28"/>
                <w:vertAlign w:val="baseline"/>
                <w:lang w:val="en-US" w:eastAsia="zh-CN"/>
              </w:rPr>
              <w:t>旧门归类整理</w:t>
            </w:r>
          </w:p>
        </w:tc>
        <w:tc>
          <w:tcPr>
            <w:tcW w:w="3450" w:type="dxa"/>
            <w:vAlign w:val="center"/>
          </w:tcPr>
          <w:p w14:paraId="45B5A7A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b w:val="0"/>
                <w:bCs w:val="0"/>
                <w:i w:val="0"/>
                <w:iCs w:val="0"/>
                <w:color w:val="000000"/>
                <w:kern w:val="0"/>
                <w:sz w:val="28"/>
                <w:szCs w:val="28"/>
                <w:vertAlign w:val="baseline"/>
                <w:lang w:val="en-US" w:eastAsia="zh-CN"/>
              </w:rPr>
            </w:pPr>
          </w:p>
        </w:tc>
        <w:tc>
          <w:tcPr>
            <w:tcW w:w="1050" w:type="dxa"/>
            <w:vAlign w:val="center"/>
          </w:tcPr>
          <w:p w14:paraId="70F55F0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项</w:t>
            </w:r>
          </w:p>
        </w:tc>
        <w:tc>
          <w:tcPr>
            <w:tcW w:w="1050" w:type="dxa"/>
            <w:vAlign w:val="center"/>
          </w:tcPr>
          <w:p w14:paraId="26FF316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1</w:t>
            </w:r>
          </w:p>
        </w:tc>
        <w:tc>
          <w:tcPr>
            <w:tcW w:w="1740" w:type="dxa"/>
            <w:vAlign w:val="center"/>
          </w:tcPr>
          <w:p w14:paraId="555AF2D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b w:val="0"/>
                <w:bCs w:val="0"/>
                <w:i w:val="0"/>
                <w:iCs w:val="0"/>
                <w:color w:val="000000"/>
                <w:kern w:val="0"/>
                <w:sz w:val="28"/>
                <w:szCs w:val="28"/>
                <w:vertAlign w:val="baseline"/>
                <w:lang w:val="en-US" w:eastAsia="zh-CN"/>
              </w:rPr>
            </w:pPr>
          </w:p>
        </w:tc>
      </w:tr>
      <w:tr w14:paraId="0235F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2" w:type="dxa"/>
            <w:vAlign w:val="center"/>
          </w:tcPr>
          <w:p w14:paraId="140120D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5</w:t>
            </w:r>
          </w:p>
        </w:tc>
        <w:tc>
          <w:tcPr>
            <w:tcW w:w="1980" w:type="dxa"/>
            <w:vAlign w:val="center"/>
          </w:tcPr>
          <w:p w14:paraId="5F940A7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旧门及产生垃圾清运</w:t>
            </w:r>
          </w:p>
        </w:tc>
        <w:tc>
          <w:tcPr>
            <w:tcW w:w="3450" w:type="dxa"/>
            <w:vAlign w:val="center"/>
          </w:tcPr>
          <w:p w14:paraId="75EDC72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b w:val="0"/>
                <w:bCs w:val="0"/>
                <w:i w:val="0"/>
                <w:iCs w:val="0"/>
                <w:color w:val="000000"/>
                <w:kern w:val="0"/>
                <w:sz w:val="28"/>
                <w:szCs w:val="28"/>
                <w:vertAlign w:val="baseline"/>
                <w:lang w:val="en-US" w:eastAsia="zh-CN"/>
              </w:rPr>
            </w:pPr>
          </w:p>
        </w:tc>
        <w:tc>
          <w:tcPr>
            <w:tcW w:w="1050" w:type="dxa"/>
            <w:vAlign w:val="center"/>
          </w:tcPr>
          <w:p w14:paraId="3B91B23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项</w:t>
            </w:r>
          </w:p>
        </w:tc>
        <w:tc>
          <w:tcPr>
            <w:tcW w:w="1050" w:type="dxa"/>
            <w:vAlign w:val="center"/>
          </w:tcPr>
          <w:p w14:paraId="23F05B0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1</w:t>
            </w:r>
          </w:p>
        </w:tc>
        <w:tc>
          <w:tcPr>
            <w:tcW w:w="1740" w:type="dxa"/>
            <w:vAlign w:val="center"/>
          </w:tcPr>
          <w:p w14:paraId="095A89D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b w:val="0"/>
                <w:bCs w:val="0"/>
                <w:i w:val="0"/>
                <w:iCs w:val="0"/>
                <w:color w:val="000000"/>
                <w:kern w:val="0"/>
                <w:sz w:val="28"/>
                <w:szCs w:val="28"/>
                <w:vertAlign w:val="baseline"/>
                <w:lang w:val="en-US" w:eastAsia="zh-CN"/>
              </w:rPr>
            </w:pPr>
          </w:p>
        </w:tc>
      </w:tr>
      <w:tr w14:paraId="222F3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392" w:type="dxa"/>
            <w:gridSpan w:val="5"/>
            <w:vAlign w:val="center"/>
          </w:tcPr>
          <w:p w14:paraId="20599E0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b w:val="0"/>
                <w:bCs w:val="0"/>
                <w:i w:val="0"/>
                <w:iCs w:val="0"/>
                <w:color w:val="000000"/>
                <w:kern w:val="0"/>
                <w:sz w:val="28"/>
                <w:szCs w:val="28"/>
                <w:vertAlign w:val="baseline"/>
                <w:lang w:val="en-US" w:eastAsia="zh-CN"/>
              </w:rPr>
            </w:pPr>
            <w:r>
              <w:rPr>
                <w:rFonts w:hint="eastAsia" w:ascii="仿宋_GB2312" w:hAnsi="宋体" w:eastAsia="仿宋_GB2312"/>
                <w:b w:val="0"/>
                <w:bCs w:val="0"/>
                <w:i w:val="0"/>
                <w:iCs w:val="0"/>
                <w:color w:val="000000"/>
                <w:kern w:val="0"/>
                <w:sz w:val="28"/>
                <w:szCs w:val="28"/>
                <w:vertAlign w:val="baseline"/>
                <w:lang w:val="en-US" w:eastAsia="zh-CN"/>
              </w:rPr>
              <w:t>合计金额</w:t>
            </w:r>
          </w:p>
        </w:tc>
        <w:tc>
          <w:tcPr>
            <w:tcW w:w="1740" w:type="dxa"/>
            <w:vAlign w:val="center"/>
          </w:tcPr>
          <w:p w14:paraId="35C1843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b w:val="0"/>
                <w:bCs w:val="0"/>
                <w:i w:val="0"/>
                <w:iCs w:val="0"/>
                <w:color w:val="000000"/>
                <w:kern w:val="0"/>
                <w:sz w:val="28"/>
                <w:szCs w:val="28"/>
                <w:vertAlign w:val="baseline"/>
                <w:lang w:val="en-US" w:eastAsia="zh-CN"/>
              </w:rPr>
            </w:pPr>
          </w:p>
        </w:tc>
      </w:tr>
    </w:tbl>
    <w:p w14:paraId="268E949D">
      <w:pPr>
        <w:numPr>
          <w:ilvl w:val="0"/>
          <w:numId w:val="0"/>
        </w:numPr>
        <w:snapToGrid w:val="0"/>
        <w:spacing w:line="560" w:lineRule="exact"/>
        <w:rPr>
          <w:rFonts w:hint="eastAsia" w:ascii="仿宋_GB2312" w:eastAsia="仿宋_GB2312"/>
          <w:b/>
          <w:sz w:val="28"/>
          <w:szCs w:val="28"/>
          <w:lang w:val="en-US" w:eastAsia="zh-CN"/>
        </w:rPr>
      </w:pPr>
      <w:r>
        <w:rPr>
          <w:rFonts w:hint="eastAsia" w:ascii="仿宋_GB2312" w:eastAsia="仿宋_GB2312"/>
          <w:b/>
          <w:sz w:val="28"/>
          <w:szCs w:val="28"/>
          <w:lang w:val="en-US" w:eastAsia="zh-CN"/>
        </w:rPr>
        <w:t>三、项目要求</w:t>
      </w:r>
    </w:p>
    <w:p w14:paraId="01187D2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snapToGrid/>
        <w:spacing w:before="0" w:beforeAutospacing="0" w:after="0" w:afterAutospacing="0" w:line="12" w:lineRule="atLeast"/>
        <w:ind w:left="-363" w:leftChars="0" w:firstLine="560" w:firstLineChars="200"/>
        <w:rPr>
          <w:rFonts w:hint="eastAsia" w:ascii="仿宋_GB2312" w:hAnsi="宋体" w:eastAsia="仿宋_GB2312"/>
          <w:b w:val="0"/>
          <w:bCs w:val="0"/>
          <w:i w:val="0"/>
          <w:iCs w:val="0"/>
          <w:color w:val="000000"/>
          <w:kern w:val="0"/>
          <w:sz w:val="28"/>
          <w:szCs w:val="28"/>
          <w:vertAlign w:val="baseline"/>
          <w:lang w:val="en-US" w:eastAsia="zh-CN" w:bidi="ar-SA"/>
        </w:rPr>
      </w:pPr>
      <w:r>
        <w:rPr>
          <w:rFonts w:hint="eastAsia" w:ascii="仿宋_GB2312" w:hAnsi="宋体" w:eastAsia="仿宋_GB2312"/>
          <w:b w:val="0"/>
          <w:bCs w:val="0"/>
          <w:i w:val="0"/>
          <w:iCs w:val="0"/>
          <w:color w:val="000000"/>
          <w:kern w:val="0"/>
          <w:sz w:val="28"/>
          <w:szCs w:val="28"/>
          <w:vertAlign w:val="baseline"/>
          <w:lang w:val="en-US" w:eastAsia="zh-CN" w:bidi="ar-SA"/>
        </w:rPr>
        <w:t>1</w:t>
      </w:r>
      <w:r>
        <w:rPr>
          <w:rFonts w:ascii="仿宋_GB2312" w:hAnsi="宋体" w:eastAsia="仿宋_GB2312"/>
          <w:b w:val="0"/>
          <w:bCs w:val="0"/>
          <w:i w:val="0"/>
          <w:iCs w:val="0"/>
          <w:color w:val="000000"/>
          <w:kern w:val="0"/>
          <w:sz w:val="28"/>
          <w:szCs w:val="28"/>
          <w:vertAlign w:val="baseline"/>
          <w:lang w:val="en-US" w:eastAsia="zh-CN" w:bidi="ar-SA"/>
        </w:rPr>
        <w:t>.</w:t>
      </w:r>
      <w:r>
        <w:rPr>
          <w:rFonts w:hint="eastAsia" w:ascii="仿宋_GB2312" w:hAnsi="宋体" w:eastAsia="仿宋_GB2312"/>
          <w:b w:val="0"/>
          <w:bCs w:val="0"/>
          <w:i w:val="0"/>
          <w:iCs w:val="0"/>
          <w:color w:val="000000"/>
          <w:kern w:val="0"/>
          <w:sz w:val="28"/>
          <w:szCs w:val="28"/>
          <w:vertAlign w:val="baseline"/>
          <w:lang w:val="en-US" w:eastAsia="zh-CN" w:bidi="ar-SA"/>
        </w:rPr>
        <w:t>采用实木复合材质，内部填充高密度多层板或实木龙骨，表面贴天然实木皮（如樱桃木、胡桃木等），环保等级需达E0 级，甲醛释放量≤0.06mg/m³；关门状态下，室内外噪音分贝差≥25dB；木材需经阻燃处理，达到B1 级防火标准；需提供</w:t>
      </w:r>
      <w:r>
        <w:rPr>
          <w:rFonts w:ascii="仿宋_GB2312" w:hAnsi="宋体" w:eastAsia="仿宋_GB2312"/>
          <w:b w:val="0"/>
          <w:bCs w:val="0"/>
          <w:i w:val="0"/>
          <w:iCs w:val="0"/>
          <w:color w:val="000000"/>
          <w:kern w:val="0"/>
          <w:sz w:val="28"/>
          <w:szCs w:val="28"/>
          <w:vertAlign w:val="baseline"/>
          <w:lang w:val="en-US" w:eastAsia="zh-CN" w:bidi="ar-SA"/>
        </w:rPr>
        <w:t>木门</w:t>
      </w:r>
      <w:r>
        <w:rPr>
          <w:rFonts w:hint="eastAsia" w:ascii="仿宋_GB2312" w:hAnsi="宋体" w:eastAsia="仿宋_GB2312"/>
          <w:b w:val="0"/>
          <w:bCs w:val="0"/>
          <w:i w:val="0"/>
          <w:iCs w:val="0"/>
          <w:color w:val="000000"/>
          <w:kern w:val="0"/>
          <w:sz w:val="28"/>
          <w:szCs w:val="28"/>
          <w:vertAlign w:val="baseline"/>
          <w:lang w:val="en-US" w:eastAsia="zh-CN" w:bidi="ar-SA"/>
        </w:rPr>
        <w:t>的</w:t>
      </w:r>
      <w:r>
        <w:rPr>
          <w:rFonts w:ascii="仿宋_GB2312" w:hAnsi="宋体" w:eastAsia="仿宋_GB2312"/>
          <w:b w:val="0"/>
          <w:bCs w:val="0"/>
          <w:i w:val="0"/>
          <w:iCs w:val="0"/>
          <w:color w:val="000000"/>
          <w:kern w:val="0"/>
          <w:sz w:val="28"/>
          <w:szCs w:val="28"/>
          <w:vertAlign w:val="baseline"/>
          <w:lang w:val="en-US" w:eastAsia="zh-CN" w:bidi="ar-SA"/>
        </w:rPr>
        <w:t>检测报告（环保、防火、隔音等）</w:t>
      </w:r>
      <w:r>
        <w:rPr>
          <w:rFonts w:hint="eastAsia" w:ascii="仿宋_GB2312" w:hAnsi="宋体" w:eastAsia="仿宋_GB2312"/>
          <w:b w:val="0"/>
          <w:bCs w:val="0"/>
          <w:i w:val="0"/>
          <w:iCs w:val="0"/>
          <w:color w:val="000000"/>
          <w:kern w:val="0"/>
          <w:sz w:val="28"/>
          <w:szCs w:val="28"/>
          <w:vertAlign w:val="baseline"/>
          <w:lang w:val="en-US" w:eastAsia="zh-CN" w:bidi="ar-SA"/>
        </w:rPr>
        <w:t>；</w:t>
      </w:r>
    </w:p>
    <w:p w14:paraId="43A63625">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snapToGrid/>
        <w:spacing w:before="0" w:beforeAutospacing="0" w:after="0" w:afterAutospacing="0" w:line="12" w:lineRule="atLeast"/>
        <w:ind w:firstLine="280" w:firstLineChars="100"/>
        <w:rPr>
          <w:rFonts w:hint="eastAsia" w:ascii="仿宋_GB2312" w:hAnsi="宋体" w:eastAsia="仿宋_GB2312"/>
          <w:b w:val="0"/>
          <w:bCs w:val="0"/>
          <w:i w:val="0"/>
          <w:iCs w:val="0"/>
          <w:color w:val="000000"/>
          <w:kern w:val="0"/>
          <w:sz w:val="28"/>
          <w:szCs w:val="28"/>
          <w:vertAlign w:val="baseline"/>
          <w:lang w:val="en-US" w:eastAsia="zh-CN" w:bidi="ar-SA"/>
        </w:rPr>
      </w:pPr>
      <w:r>
        <w:rPr>
          <w:rFonts w:hint="eastAsia" w:ascii="仿宋_GB2312" w:hAnsi="宋体" w:eastAsia="仿宋_GB2312"/>
          <w:b w:val="0"/>
          <w:bCs w:val="0"/>
          <w:i w:val="0"/>
          <w:iCs w:val="0"/>
          <w:color w:val="000000"/>
          <w:kern w:val="0"/>
          <w:sz w:val="28"/>
          <w:szCs w:val="28"/>
          <w:vertAlign w:val="baseline"/>
          <w:lang w:val="en-US" w:eastAsia="zh-CN" w:bidi="ar-SA"/>
        </w:rPr>
        <w:t>2.木门门体质保期≥2年，质保期内免费维修更换；</w:t>
      </w:r>
    </w:p>
    <w:p w14:paraId="7337C0C7">
      <w:pPr>
        <w:keepNext w:val="0"/>
        <w:keepLines w:val="0"/>
        <w:pageBreakBefore w:val="0"/>
        <w:widowControl/>
        <w:numPr>
          <w:ilvl w:val="0"/>
          <w:numId w:val="0"/>
        </w:numPr>
        <w:suppressLineNumbers w:val="0"/>
        <w:pBdr>
          <w:left w:val="none" w:color="auto" w:sz="0" w:space="0"/>
        </w:pBdr>
        <w:wordWrap/>
        <w:overflowPunct/>
        <w:topLinePunct w:val="0"/>
        <w:autoSpaceDE/>
        <w:autoSpaceDN/>
        <w:bidi w:val="0"/>
        <w:snapToGrid/>
        <w:spacing w:before="0" w:beforeAutospacing="0" w:after="0" w:afterAutospacing="0" w:line="12" w:lineRule="atLeast"/>
        <w:ind w:firstLine="280" w:firstLineChars="100"/>
        <w:rPr>
          <w:rFonts w:hint="eastAsia" w:ascii="仿宋_GB2312" w:hAnsi="宋体" w:eastAsia="仿宋_GB2312"/>
          <w:b w:val="0"/>
          <w:i w:val="0"/>
          <w:color w:val="000000"/>
          <w:sz w:val="28"/>
          <w:vertAlign w:val="baseline"/>
          <w:lang w:val="en-US" w:eastAsia="zh-CN" w:bidi="ar-SA"/>
        </w:rPr>
      </w:pPr>
      <w:r>
        <w:rPr>
          <w:rFonts w:hint="eastAsia" w:ascii="仿宋_GB2312" w:hAnsi="宋体" w:eastAsia="仿宋_GB2312"/>
          <w:b w:val="0"/>
          <w:bCs w:val="0"/>
          <w:i w:val="0"/>
          <w:iCs w:val="0"/>
          <w:color w:val="000000"/>
          <w:kern w:val="0"/>
          <w:sz w:val="28"/>
          <w:szCs w:val="28"/>
          <w:vertAlign w:val="baseline"/>
          <w:lang w:val="en-US" w:eastAsia="zh-CN" w:bidi="ar-SA"/>
        </w:rPr>
        <w:t>3.木门外观统一、美观，颜色需与甲方沟通确认后安装。</w:t>
      </w:r>
    </w:p>
    <w:p w14:paraId="58A25CE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snapToGrid/>
        <w:spacing w:before="0" w:beforeAutospacing="0" w:after="0" w:afterAutospacing="0" w:line="12" w:lineRule="atLeast"/>
        <w:ind w:firstLine="280" w:firstLineChars="100"/>
        <w:rPr>
          <w:rFonts w:hint="eastAsia" w:ascii="仿宋_GB2312" w:hAnsi="宋体" w:eastAsia="仿宋_GB2312"/>
          <w:b w:val="0"/>
          <w:bCs w:val="0"/>
          <w:i w:val="0"/>
          <w:iCs w:val="0"/>
          <w:color w:val="000000"/>
          <w:kern w:val="0"/>
          <w:sz w:val="28"/>
          <w:szCs w:val="28"/>
          <w:vertAlign w:val="baseline"/>
          <w:lang w:val="en-US" w:eastAsia="zh-CN" w:bidi="ar-SA"/>
        </w:rPr>
      </w:pPr>
      <w:r>
        <w:rPr>
          <w:rFonts w:hint="eastAsia" w:ascii="仿宋_GB2312" w:hAnsi="宋体" w:eastAsia="仿宋_GB2312"/>
          <w:b w:val="0"/>
          <w:i w:val="0"/>
          <w:color w:val="000000"/>
          <w:sz w:val="28"/>
          <w:vertAlign w:val="baseline"/>
          <w:lang w:val="en-US" w:eastAsia="zh-CN" w:bidi="ar-SA"/>
        </w:rPr>
        <w:t>4.确认门洞经过防潮，防腐处理，检查木门质量，包括漆面是否有磕碰，门套和套线的材质是否符合要求。</w:t>
      </w:r>
    </w:p>
    <w:p w14:paraId="5835CE80">
      <w:pPr>
        <w:keepNext w:val="0"/>
        <w:keepLines w:val="0"/>
        <w:pageBreakBefore w:val="0"/>
        <w:widowControl/>
        <w:numPr>
          <w:ilvl w:val="0"/>
          <w:numId w:val="0"/>
        </w:numPr>
        <w:suppressLineNumbers w:val="0"/>
        <w:pBdr>
          <w:left w:val="none" w:color="auto" w:sz="0" w:space="0"/>
        </w:pBdr>
        <w:wordWrap/>
        <w:overflowPunct/>
        <w:topLinePunct w:val="0"/>
        <w:autoSpaceDE/>
        <w:autoSpaceDN/>
        <w:bidi w:val="0"/>
        <w:snapToGrid/>
        <w:spacing w:before="0" w:beforeAutospacing="0" w:after="0" w:afterAutospacing="0" w:line="12" w:lineRule="atLeast"/>
        <w:ind w:firstLine="280" w:firstLineChars="100"/>
        <w:rPr>
          <w:rFonts w:hint="eastAsia" w:ascii="仿宋_GB2312" w:hAnsi="宋体" w:eastAsia="仿宋_GB2312"/>
          <w:b w:val="0"/>
          <w:i w:val="0"/>
          <w:color w:val="000000"/>
          <w:sz w:val="28"/>
          <w:vertAlign w:val="baseline"/>
          <w:lang w:val="en-US" w:eastAsia="zh-CN" w:bidi="ar-SA"/>
        </w:rPr>
      </w:pPr>
      <w:r>
        <w:rPr>
          <w:rFonts w:hint="eastAsia" w:ascii="仿宋_GB2312" w:hAnsi="宋体" w:eastAsia="仿宋_GB2312"/>
          <w:b w:val="0"/>
          <w:i w:val="0"/>
          <w:color w:val="000000"/>
          <w:sz w:val="28"/>
          <w:vertAlign w:val="baseline"/>
          <w:lang w:val="en-US" w:eastAsia="zh-CN" w:bidi="ar-SA"/>
        </w:rPr>
        <w:t>5.使用激光水平仪校准门洞的垂直和平整度，确保误差在3mm以内。</w:t>
      </w:r>
    </w:p>
    <w:p w14:paraId="3AA29A49">
      <w:pPr>
        <w:keepNext w:val="0"/>
        <w:keepLines w:val="0"/>
        <w:pageBreakBefore w:val="0"/>
        <w:widowControl/>
        <w:numPr>
          <w:ilvl w:val="0"/>
          <w:numId w:val="0"/>
        </w:numPr>
        <w:suppressLineNumbers w:val="0"/>
        <w:pBdr>
          <w:left w:val="none" w:color="auto" w:sz="0" w:space="0"/>
        </w:pBdr>
        <w:wordWrap/>
        <w:overflowPunct/>
        <w:topLinePunct w:val="0"/>
        <w:autoSpaceDE/>
        <w:autoSpaceDN/>
        <w:bidi w:val="0"/>
        <w:snapToGrid/>
        <w:spacing w:before="0" w:beforeAutospacing="0" w:after="0" w:afterAutospacing="0" w:line="12" w:lineRule="atLeast"/>
        <w:ind w:firstLine="280" w:firstLineChars="100"/>
        <w:rPr>
          <w:rFonts w:hint="eastAsia" w:ascii="仿宋_GB2312" w:hAnsi="宋体" w:eastAsia="仿宋_GB2312"/>
          <w:b w:val="0"/>
          <w:i w:val="0"/>
          <w:color w:val="000000"/>
          <w:sz w:val="28"/>
          <w:vertAlign w:val="baseline"/>
          <w:lang w:val="en-US" w:eastAsia="zh-CN" w:bidi="ar-SA"/>
        </w:rPr>
      </w:pPr>
      <w:r>
        <w:rPr>
          <w:rFonts w:hint="eastAsia" w:ascii="仿宋_GB2312" w:hAnsi="宋体" w:eastAsia="仿宋_GB2312"/>
          <w:b w:val="0"/>
          <w:i w:val="0"/>
          <w:color w:val="000000"/>
          <w:sz w:val="28"/>
          <w:vertAlign w:val="baseline"/>
          <w:lang w:val="en-US" w:eastAsia="zh-CN" w:bidi="ar-SA"/>
        </w:rPr>
        <w:t>6.在潮湿区域，门套底部预留2-3cm缝隙，涂刷防水涂料后嵌入防潮垫片。</w:t>
      </w:r>
    </w:p>
    <w:p w14:paraId="0BB296FC">
      <w:pPr>
        <w:keepNext w:val="0"/>
        <w:keepLines w:val="0"/>
        <w:pageBreakBefore w:val="0"/>
        <w:widowControl/>
        <w:numPr>
          <w:ilvl w:val="0"/>
          <w:numId w:val="0"/>
        </w:numPr>
        <w:suppressLineNumbers w:val="0"/>
        <w:pBdr>
          <w:left w:val="none" w:color="auto" w:sz="0" w:space="0"/>
        </w:pBdr>
        <w:wordWrap/>
        <w:overflowPunct/>
        <w:topLinePunct w:val="0"/>
        <w:autoSpaceDE/>
        <w:autoSpaceDN/>
        <w:bidi w:val="0"/>
        <w:snapToGrid/>
        <w:spacing w:before="0" w:beforeAutospacing="0" w:after="0" w:afterAutospacing="0" w:line="12" w:lineRule="atLeast"/>
        <w:ind w:firstLine="280" w:firstLineChars="100"/>
        <w:rPr>
          <w:rFonts w:hint="eastAsia" w:ascii="仿宋_GB2312" w:hAnsi="宋体" w:eastAsia="仿宋_GB2312"/>
          <w:b w:val="0"/>
          <w:i w:val="0"/>
          <w:color w:val="000000"/>
          <w:sz w:val="28"/>
          <w:vertAlign w:val="baseline"/>
          <w:lang w:val="en-US" w:eastAsia="zh-CN" w:bidi="ar-SA"/>
        </w:rPr>
      </w:pPr>
      <w:r>
        <w:rPr>
          <w:rFonts w:hint="eastAsia" w:ascii="仿宋_GB2312" w:hAnsi="宋体" w:eastAsia="仿宋_GB2312"/>
          <w:b w:val="0"/>
          <w:i w:val="0"/>
          <w:color w:val="000000"/>
          <w:sz w:val="28"/>
          <w:vertAlign w:val="baseline"/>
          <w:lang w:val="en-US" w:eastAsia="zh-CN" w:bidi="ar-SA"/>
        </w:rPr>
        <w:t>7.验收标准，</w:t>
      </w:r>
    </w:p>
    <w:p w14:paraId="783CEBA3">
      <w:pPr>
        <w:keepNext w:val="0"/>
        <w:keepLines w:val="0"/>
        <w:pageBreakBefore w:val="0"/>
        <w:widowControl/>
        <w:numPr>
          <w:ilvl w:val="0"/>
          <w:numId w:val="0"/>
        </w:numPr>
        <w:suppressLineNumbers w:val="0"/>
        <w:pBdr>
          <w:left w:val="none" w:color="auto" w:sz="0" w:space="0"/>
        </w:pBdr>
        <w:wordWrap/>
        <w:overflowPunct/>
        <w:topLinePunct w:val="0"/>
        <w:autoSpaceDE/>
        <w:autoSpaceDN/>
        <w:bidi w:val="0"/>
        <w:snapToGrid/>
        <w:spacing w:before="0" w:beforeAutospacing="0" w:after="0" w:afterAutospacing="0" w:line="12" w:lineRule="atLeast"/>
        <w:ind w:firstLine="280" w:firstLineChars="100"/>
        <w:rPr>
          <w:rFonts w:hint="eastAsia" w:ascii="仿宋_GB2312" w:hAnsi="宋体" w:eastAsia="仿宋_GB2312"/>
          <w:b w:val="0"/>
          <w:i w:val="0"/>
          <w:color w:val="000000"/>
          <w:sz w:val="28"/>
          <w:vertAlign w:val="baseline"/>
          <w:lang w:val="en-US" w:eastAsia="zh-CN" w:bidi="ar-SA"/>
        </w:rPr>
      </w:pPr>
      <w:r>
        <w:rPr>
          <w:rFonts w:hint="eastAsia" w:ascii="仿宋_GB2312" w:hAnsi="宋体" w:eastAsia="仿宋_GB2312"/>
          <w:b w:val="0"/>
          <w:i w:val="0"/>
          <w:color w:val="000000"/>
          <w:sz w:val="28"/>
          <w:vertAlign w:val="baseline"/>
          <w:lang w:val="en-US" w:eastAsia="zh-CN" w:bidi="ar-SA"/>
        </w:rPr>
        <w:t>（1）门扇开启至15°能自动闭合，闭合后无反弹现象。</w:t>
      </w:r>
    </w:p>
    <w:p w14:paraId="46B1C500">
      <w:pPr>
        <w:keepNext w:val="0"/>
        <w:keepLines w:val="0"/>
        <w:pageBreakBefore w:val="0"/>
        <w:widowControl/>
        <w:numPr>
          <w:ilvl w:val="0"/>
          <w:numId w:val="0"/>
        </w:numPr>
        <w:suppressLineNumbers w:val="0"/>
        <w:pBdr>
          <w:left w:val="none" w:color="auto" w:sz="0" w:space="0"/>
        </w:pBdr>
        <w:wordWrap/>
        <w:overflowPunct/>
        <w:topLinePunct w:val="0"/>
        <w:autoSpaceDE/>
        <w:autoSpaceDN/>
        <w:bidi w:val="0"/>
        <w:snapToGrid/>
        <w:spacing w:before="0" w:beforeAutospacing="0" w:after="0" w:afterAutospacing="0" w:line="12" w:lineRule="atLeast"/>
        <w:ind w:firstLine="280" w:firstLineChars="100"/>
        <w:rPr>
          <w:rFonts w:hint="eastAsia" w:ascii="仿宋_GB2312" w:hAnsi="宋体" w:eastAsia="仿宋_GB2312"/>
          <w:b w:val="0"/>
          <w:i w:val="0"/>
          <w:color w:val="000000"/>
          <w:sz w:val="28"/>
          <w:vertAlign w:val="baseline"/>
          <w:lang w:val="en-US" w:eastAsia="zh-CN" w:bidi="ar-SA"/>
        </w:rPr>
      </w:pPr>
      <w:r>
        <w:rPr>
          <w:rFonts w:hint="eastAsia" w:ascii="仿宋_GB2312" w:hAnsi="宋体" w:eastAsia="仿宋_GB2312"/>
          <w:b w:val="0"/>
          <w:i w:val="0"/>
          <w:color w:val="000000"/>
          <w:sz w:val="28"/>
          <w:vertAlign w:val="baseline"/>
          <w:lang w:val="en-US" w:eastAsia="zh-CN" w:bidi="ar-SA"/>
        </w:rPr>
        <w:t>（2）用A4纸测试密封性，闭合后抽纸张阻力应均匀。</w:t>
      </w:r>
    </w:p>
    <w:p w14:paraId="5AE92773">
      <w:pPr>
        <w:keepNext w:val="0"/>
        <w:keepLines w:val="0"/>
        <w:pageBreakBefore w:val="0"/>
        <w:widowControl/>
        <w:numPr>
          <w:ilvl w:val="0"/>
          <w:numId w:val="0"/>
        </w:numPr>
        <w:suppressLineNumbers w:val="0"/>
        <w:pBdr>
          <w:left w:val="none" w:color="auto" w:sz="0" w:space="0"/>
        </w:pBdr>
        <w:wordWrap/>
        <w:overflowPunct/>
        <w:topLinePunct w:val="0"/>
        <w:autoSpaceDE/>
        <w:autoSpaceDN/>
        <w:bidi w:val="0"/>
        <w:snapToGrid/>
        <w:spacing w:before="0" w:beforeAutospacing="0" w:after="0" w:afterAutospacing="0" w:line="12" w:lineRule="atLeast"/>
        <w:ind w:firstLine="280" w:firstLineChars="100"/>
        <w:rPr>
          <w:rFonts w:hint="eastAsia" w:ascii="仿宋_GB2312" w:hAnsi="宋体" w:eastAsia="仿宋_GB2312"/>
          <w:b w:val="0"/>
          <w:i w:val="0"/>
          <w:color w:val="000000"/>
          <w:sz w:val="28"/>
          <w:vertAlign w:val="baseline"/>
          <w:lang w:val="en-US" w:eastAsia="zh-CN" w:bidi="ar-SA"/>
        </w:rPr>
      </w:pPr>
      <w:r>
        <w:rPr>
          <w:rFonts w:hint="eastAsia" w:ascii="仿宋_GB2312" w:hAnsi="宋体" w:eastAsia="仿宋_GB2312"/>
          <w:b w:val="0"/>
          <w:i w:val="0"/>
          <w:color w:val="000000"/>
          <w:sz w:val="28"/>
          <w:vertAlign w:val="baseline"/>
          <w:lang w:val="en-US" w:eastAsia="zh-CN" w:bidi="ar-SA"/>
        </w:rPr>
        <w:t>（3）五金件安转牢固，无松动异响。</w:t>
      </w:r>
    </w:p>
    <w:p w14:paraId="3A68C8D3">
      <w:pPr>
        <w:snapToGrid w:val="0"/>
        <w:spacing w:line="560" w:lineRule="exact"/>
        <w:ind w:firstLine="280" w:firstLineChars="100"/>
        <w:rPr>
          <w:rFonts w:hint="eastAsia" w:ascii="仿宋_GB2312" w:hAnsi="Tahoma" w:eastAsia="仿宋_GB2312"/>
          <w:sz w:val="28"/>
          <w:szCs w:val="28"/>
        </w:rPr>
      </w:pPr>
    </w:p>
    <w:p w14:paraId="6D93F448">
      <w:pPr>
        <w:snapToGrid w:val="0"/>
        <w:spacing w:line="560" w:lineRule="exact"/>
        <w:ind w:firstLine="280" w:firstLineChars="100"/>
        <w:rPr>
          <w:rFonts w:hint="eastAsia" w:ascii="仿宋_GB2312" w:hAnsi="Tahoma" w:eastAsia="仿宋_GB2312"/>
          <w:sz w:val="28"/>
          <w:szCs w:val="28"/>
        </w:rPr>
      </w:pPr>
    </w:p>
    <w:p w14:paraId="4153EBC2">
      <w:pPr>
        <w:snapToGrid w:val="0"/>
        <w:spacing w:line="560" w:lineRule="exact"/>
        <w:ind w:firstLine="280" w:firstLineChars="100"/>
        <w:rPr>
          <w:rFonts w:hint="eastAsia" w:ascii="仿宋_GB2312" w:hAnsi="Tahoma" w:eastAsia="仿宋_GB2312"/>
          <w:sz w:val="28"/>
          <w:szCs w:val="28"/>
        </w:rPr>
      </w:pPr>
      <w:r>
        <w:rPr>
          <w:rFonts w:hint="eastAsia" w:ascii="仿宋_GB2312" w:hAnsi="Tahoma" w:eastAsia="仿宋_GB2312"/>
          <w:sz w:val="28"/>
          <w:szCs w:val="28"/>
        </w:rPr>
        <w:t>单位（盖章）：</w:t>
      </w:r>
    </w:p>
    <w:p w14:paraId="66DB9975">
      <w:pPr>
        <w:snapToGrid w:val="0"/>
        <w:spacing w:line="560" w:lineRule="exact"/>
        <w:ind w:firstLine="280" w:firstLineChars="100"/>
        <w:rPr>
          <w:rFonts w:hint="eastAsia" w:ascii="仿宋_GB2312" w:hAnsi="Tahoma" w:eastAsia="仿宋_GB2312"/>
          <w:sz w:val="28"/>
          <w:szCs w:val="28"/>
        </w:rPr>
      </w:pPr>
      <w:r>
        <w:rPr>
          <w:rFonts w:hint="eastAsia" w:ascii="仿宋_GB2312" w:hAnsi="Tahoma" w:eastAsia="仿宋_GB2312"/>
          <w:sz w:val="28"/>
          <w:szCs w:val="28"/>
        </w:rPr>
        <w:t>法人代表（或授权代表）（签字）　　　　　　　　年　月　日</w:t>
      </w:r>
    </w:p>
    <w:p w14:paraId="1BC64C61">
      <w:pPr>
        <w:snapToGrid w:val="0"/>
        <w:spacing w:line="560" w:lineRule="exact"/>
        <w:rPr>
          <w:rFonts w:hint="eastAsia" w:ascii="仿宋_GB2312" w:hAnsi="Tahoma" w:eastAsia="仿宋_GB2312"/>
          <w:b/>
          <w:bCs/>
          <w:sz w:val="28"/>
          <w:szCs w:val="28"/>
        </w:rPr>
      </w:pPr>
    </w:p>
    <w:p w14:paraId="4012472D">
      <w:pPr>
        <w:snapToGrid w:val="0"/>
        <w:spacing w:line="560" w:lineRule="exact"/>
        <w:rPr>
          <w:rFonts w:hint="eastAsia" w:ascii="仿宋_GB2312" w:hAnsi="Tahoma" w:eastAsia="仿宋_GB2312"/>
          <w:b/>
          <w:bCs/>
          <w:sz w:val="28"/>
          <w:szCs w:val="28"/>
        </w:rPr>
      </w:pPr>
      <w:bookmarkStart w:id="1" w:name="_GoBack"/>
      <w:bookmarkEnd w:id="1"/>
    </w:p>
    <w:p w14:paraId="1B498C1B">
      <w:pPr>
        <w:snapToGrid w:val="0"/>
        <w:spacing w:line="560" w:lineRule="exact"/>
        <w:ind w:firstLine="281" w:firstLineChars="100"/>
        <w:rPr>
          <w:rFonts w:hint="eastAsia" w:ascii="仿宋_GB2312" w:hAnsi="Tahoma" w:eastAsia="仿宋_GB2312"/>
          <w:b/>
          <w:bCs/>
          <w:sz w:val="28"/>
          <w:szCs w:val="28"/>
        </w:rPr>
        <w:sectPr>
          <w:pgSz w:w="11906" w:h="16838"/>
          <w:pgMar w:top="1247" w:right="1304" w:bottom="1247" w:left="1304" w:header="851" w:footer="992" w:gutter="0"/>
          <w:cols w:space="720" w:num="1"/>
          <w:docGrid w:type="lines" w:linePitch="319" w:charSpace="0"/>
        </w:sectPr>
      </w:pPr>
      <w:r>
        <w:rPr>
          <w:rFonts w:hint="eastAsia" w:ascii="仿宋_GB2312" w:hAnsi="Tahoma" w:eastAsia="仿宋_GB2312"/>
          <w:b/>
          <w:bCs/>
          <w:sz w:val="28"/>
          <w:szCs w:val="28"/>
        </w:rPr>
        <w:t>三、售后承诺</w:t>
      </w:r>
    </w:p>
    <w:p w14:paraId="6750BEE0">
      <w:pPr>
        <w:snapToGrid w:val="0"/>
        <w:spacing w:line="560" w:lineRule="exact"/>
        <w:rPr>
          <w:rFonts w:hint="eastAsia" w:ascii="仿宋_GB2312" w:hAnsi="Tahoma" w:eastAsia="仿宋_GB2312"/>
          <w:b/>
          <w:bCs/>
          <w:sz w:val="28"/>
          <w:szCs w:val="28"/>
        </w:rPr>
      </w:pPr>
      <w:r>
        <w:rPr>
          <w:rFonts w:hint="eastAsia" w:ascii="仿宋_GB2312" w:hAnsi="Tahoma" w:eastAsia="仿宋_GB2312"/>
          <w:b/>
          <w:bCs/>
          <w:sz w:val="28"/>
          <w:szCs w:val="28"/>
        </w:rPr>
        <w:t>附件一：法定代表人身份证明书</w:t>
      </w:r>
    </w:p>
    <w:p w14:paraId="441491BD">
      <w:pPr>
        <w:snapToGrid w:val="0"/>
        <w:spacing w:line="560" w:lineRule="exact"/>
        <w:jc w:val="center"/>
        <w:outlineLvl w:val="0"/>
        <w:rPr>
          <w:rFonts w:hint="eastAsia" w:ascii="仿宋_GB2312" w:eastAsia="仿宋_GB2312"/>
          <w:b/>
          <w:bCs/>
          <w:sz w:val="28"/>
          <w:szCs w:val="28"/>
        </w:rPr>
      </w:pPr>
      <w:r>
        <w:rPr>
          <w:rFonts w:hint="eastAsia" w:ascii="仿宋_GB2312" w:eastAsia="仿宋_GB2312"/>
          <w:b/>
          <w:bCs/>
          <w:sz w:val="28"/>
          <w:szCs w:val="28"/>
        </w:rPr>
        <w:t>法定代表人身份证明书</w:t>
      </w:r>
    </w:p>
    <w:p w14:paraId="7056A209">
      <w:pPr>
        <w:snapToGrid w:val="0"/>
        <w:spacing w:line="560" w:lineRule="exact"/>
        <w:jc w:val="center"/>
        <w:outlineLvl w:val="0"/>
        <w:rPr>
          <w:rFonts w:ascii="仿宋_GB2312" w:eastAsia="仿宋_GB2312"/>
          <w:b/>
          <w:bCs/>
          <w:sz w:val="28"/>
          <w:szCs w:val="28"/>
        </w:rPr>
      </w:pPr>
    </w:p>
    <w:p w14:paraId="6D5A638D">
      <w:pPr>
        <w:snapToGrid w:val="0"/>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单位名称：</w:t>
      </w:r>
      <w:r>
        <w:rPr>
          <w:rFonts w:hint="eastAsia" w:ascii="仿宋_GB2312" w:eastAsia="仿宋_GB2312"/>
          <w:sz w:val="28"/>
          <w:szCs w:val="28"/>
          <w:u w:val="single"/>
        </w:rPr>
        <w:t xml:space="preserve">                                      </w:t>
      </w:r>
    </w:p>
    <w:p w14:paraId="3EA9AE5F">
      <w:pPr>
        <w:snapToGrid w:val="0"/>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地    址：</w:t>
      </w:r>
      <w:r>
        <w:rPr>
          <w:rFonts w:hint="eastAsia" w:ascii="仿宋_GB2312" w:eastAsia="仿宋_GB2312"/>
          <w:sz w:val="28"/>
          <w:szCs w:val="28"/>
          <w:u w:val="single"/>
        </w:rPr>
        <w:t xml:space="preserve">                                       </w:t>
      </w:r>
    </w:p>
    <w:p w14:paraId="1AC52501">
      <w:pPr>
        <w:snapToGrid w:val="0"/>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姓    名：</w:t>
      </w:r>
      <w:r>
        <w:rPr>
          <w:rFonts w:hint="eastAsia" w:ascii="仿宋_GB2312" w:eastAsia="仿宋_GB2312"/>
          <w:sz w:val="28"/>
          <w:szCs w:val="28"/>
          <w:u w:val="single"/>
        </w:rPr>
        <w:t xml:space="preserve">          </w:t>
      </w:r>
      <w:r>
        <w:rPr>
          <w:rFonts w:hint="eastAsia" w:ascii="仿宋_GB2312" w:eastAsia="仿宋_GB2312"/>
          <w:sz w:val="28"/>
          <w:szCs w:val="28"/>
        </w:rPr>
        <w:t xml:space="preserve"> 性别：</w:t>
      </w:r>
      <w:r>
        <w:rPr>
          <w:rFonts w:hint="eastAsia" w:ascii="仿宋_GB2312" w:eastAsia="仿宋_GB2312"/>
          <w:sz w:val="28"/>
          <w:szCs w:val="28"/>
          <w:u w:val="single"/>
        </w:rPr>
        <w:t xml:space="preserve">       </w:t>
      </w:r>
      <w:r>
        <w:rPr>
          <w:rFonts w:hint="eastAsia" w:ascii="仿宋_GB2312" w:eastAsia="仿宋_GB2312"/>
          <w:sz w:val="28"/>
          <w:szCs w:val="28"/>
        </w:rPr>
        <w:t xml:space="preserve"> 年龄：</w:t>
      </w:r>
      <w:r>
        <w:rPr>
          <w:rFonts w:hint="eastAsia" w:ascii="仿宋_GB2312" w:eastAsia="仿宋_GB2312"/>
          <w:sz w:val="28"/>
          <w:szCs w:val="28"/>
          <w:u w:val="single"/>
        </w:rPr>
        <w:t xml:space="preserve">       </w:t>
      </w:r>
      <w:r>
        <w:rPr>
          <w:rFonts w:hint="eastAsia" w:ascii="仿宋_GB2312" w:eastAsia="仿宋_GB2312"/>
          <w:sz w:val="28"/>
          <w:szCs w:val="28"/>
        </w:rPr>
        <w:t>职务</w:t>
      </w:r>
      <w:r>
        <w:rPr>
          <w:rFonts w:hint="eastAsia" w:ascii="仿宋_GB2312" w:eastAsia="仿宋_GB2312"/>
          <w:sz w:val="28"/>
          <w:szCs w:val="28"/>
          <w:u w:val="single"/>
        </w:rPr>
        <w:t xml:space="preserve">：          </w:t>
      </w:r>
      <w:r>
        <w:rPr>
          <w:rFonts w:hint="eastAsia" w:ascii="仿宋_GB2312" w:eastAsia="仿宋_GB2312"/>
          <w:sz w:val="28"/>
          <w:szCs w:val="28"/>
        </w:rPr>
        <w:t xml:space="preserve"> </w:t>
      </w:r>
      <w:r>
        <w:rPr>
          <w:rFonts w:hint="eastAsia" w:ascii="仿宋_GB2312" w:eastAsia="仿宋_GB2312"/>
          <w:sz w:val="28"/>
          <w:szCs w:val="28"/>
          <w:u w:val="single"/>
        </w:rPr>
        <w:t xml:space="preserve"> </w:t>
      </w:r>
    </w:p>
    <w:p w14:paraId="51ED07B0">
      <w:pPr>
        <w:snapToGrid w:val="0"/>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系</w:t>
      </w:r>
      <w:r>
        <w:rPr>
          <w:rFonts w:hint="eastAsia" w:ascii="仿宋_GB2312" w:eastAsia="仿宋_GB2312"/>
          <w:sz w:val="28"/>
          <w:szCs w:val="28"/>
          <w:u w:val="single"/>
        </w:rPr>
        <w:t xml:space="preserve">                          </w:t>
      </w:r>
      <w:r>
        <w:rPr>
          <w:rFonts w:hint="eastAsia" w:ascii="仿宋_GB2312" w:eastAsia="仿宋_GB2312"/>
          <w:sz w:val="28"/>
          <w:szCs w:val="28"/>
        </w:rPr>
        <w:t>的法定代表人。</w:t>
      </w:r>
    </w:p>
    <w:p w14:paraId="7406C0F7">
      <w:pPr>
        <w:snapToGrid w:val="0"/>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特此证明。</w:t>
      </w:r>
    </w:p>
    <w:p w14:paraId="338AAF4F">
      <w:pPr>
        <w:snapToGrid w:val="0"/>
        <w:spacing w:line="560" w:lineRule="exact"/>
        <w:ind w:firstLine="560" w:firstLineChars="200"/>
        <w:rPr>
          <w:rFonts w:ascii="仿宋_GB2312" w:eastAsia="仿宋_GB2312"/>
          <w:sz w:val="28"/>
          <w:szCs w:val="28"/>
        </w:rPr>
      </w:pPr>
    </w:p>
    <w:p w14:paraId="38171543">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报价人：</w:t>
      </w:r>
      <w:r>
        <w:rPr>
          <w:rFonts w:hint="eastAsia" w:ascii="仿宋_GB2312" w:hAnsi="宋体" w:eastAsia="仿宋_GB2312"/>
          <w:sz w:val="28"/>
          <w:szCs w:val="28"/>
          <w:u w:val="single"/>
        </w:rPr>
        <w:t xml:space="preserve">  (盖章)                       </w:t>
      </w:r>
      <w:r>
        <w:rPr>
          <w:rFonts w:hint="eastAsia" w:ascii="仿宋_GB2312" w:hAnsi="宋体" w:eastAsia="仿宋_GB2312"/>
          <w:sz w:val="28"/>
          <w:szCs w:val="28"/>
        </w:rPr>
        <w:t xml:space="preserve">      </w:t>
      </w:r>
    </w:p>
    <w:p w14:paraId="72206F72">
      <w:pPr>
        <w:snapToGrid w:val="0"/>
        <w:spacing w:line="560" w:lineRule="exact"/>
        <w:ind w:firstLine="560" w:firstLineChars="200"/>
        <w:rPr>
          <w:rFonts w:ascii="仿宋_GB2312" w:eastAsia="仿宋_GB2312"/>
          <w:sz w:val="28"/>
          <w:szCs w:val="28"/>
        </w:rPr>
      </w:pPr>
    </w:p>
    <w:p w14:paraId="56CDEDCA">
      <w:pPr>
        <w:snapToGrid w:val="0"/>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日  期：</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 xml:space="preserve">日      </w:t>
      </w:r>
    </w:p>
    <w:p w14:paraId="21D0A650">
      <w:pPr>
        <w:snapToGrid w:val="0"/>
        <w:spacing w:line="560" w:lineRule="exact"/>
        <w:ind w:firstLine="422" w:firstLineChars="150"/>
        <w:outlineLvl w:val="1"/>
        <w:rPr>
          <w:rFonts w:hint="eastAsia" w:ascii="仿宋_GB2312" w:eastAsia="仿宋_GB2312"/>
          <w:b/>
          <w:bCs/>
          <w:sz w:val="28"/>
          <w:szCs w:val="28"/>
        </w:rPr>
      </w:pPr>
      <w:r>
        <w:rPr>
          <w:rFonts w:hint="eastAsia" w:ascii="仿宋_GB2312" w:eastAsia="仿宋_GB2312"/>
          <w:b/>
          <w:bCs/>
          <w:sz w:val="28"/>
          <w:szCs w:val="28"/>
        </w:rPr>
        <w:t>后附身份证（或护照）复印件</w:t>
      </w:r>
    </w:p>
    <w:p w14:paraId="44C88ADA">
      <w:pPr>
        <w:rPr>
          <w:rFonts w:ascii="仿宋_GB2312" w:eastAsia="仿宋_GB2312"/>
          <w:b/>
          <w:bCs/>
          <w:sz w:val="28"/>
          <w:szCs w:val="28"/>
        </w:rPr>
      </w:pPr>
    </w:p>
    <w:p w14:paraId="073544A1">
      <w:pPr>
        <w:spacing w:line="400" w:lineRule="exact"/>
        <w:jc w:val="left"/>
        <w:rPr>
          <w:rFonts w:ascii="仿宋_GB2312" w:hAnsi="Tahoma" w:eastAsia="仿宋_GB2312"/>
          <w:b/>
          <w:bCs/>
          <w:sz w:val="28"/>
          <w:szCs w:val="28"/>
        </w:rPr>
        <w:sectPr>
          <w:pgSz w:w="11906" w:h="16838"/>
          <w:pgMar w:top="1247" w:right="1304" w:bottom="1247" w:left="1304" w:header="851" w:footer="992" w:gutter="0"/>
          <w:cols w:space="720" w:num="1"/>
          <w:docGrid w:type="lines" w:linePitch="319" w:charSpace="0"/>
        </w:sectPr>
      </w:pPr>
    </w:p>
    <w:p w14:paraId="1B97F5AA">
      <w:pPr>
        <w:spacing w:line="400" w:lineRule="exact"/>
        <w:jc w:val="left"/>
        <w:rPr>
          <w:rFonts w:hint="eastAsia" w:ascii="仿宋_GB2312" w:hAnsi="Tahoma" w:eastAsia="仿宋_GB2312"/>
          <w:b/>
          <w:bCs/>
          <w:sz w:val="28"/>
          <w:szCs w:val="28"/>
        </w:rPr>
      </w:pPr>
      <w:r>
        <w:rPr>
          <w:rFonts w:hint="eastAsia" w:ascii="仿宋_GB2312" w:hAnsi="Tahoma" w:eastAsia="仿宋_GB2312"/>
          <w:b/>
          <w:bCs/>
          <w:sz w:val="28"/>
          <w:szCs w:val="28"/>
        </w:rPr>
        <w:t>附件二：</w:t>
      </w:r>
      <w:bookmarkStart w:id="0" w:name="OLE_LINK9"/>
      <w:r>
        <w:rPr>
          <w:rFonts w:hint="eastAsia" w:ascii="仿宋_GB2312" w:hAnsi="Tahoma" w:eastAsia="仿宋_GB2312"/>
          <w:b/>
          <w:bCs/>
          <w:sz w:val="28"/>
          <w:szCs w:val="28"/>
        </w:rPr>
        <w:t>法定代表人授权委托书</w:t>
      </w:r>
      <w:bookmarkEnd w:id="0"/>
    </w:p>
    <w:p w14:paraId="79D28EA4">
      <w:pPr>
        <w:jc w:val="center"/>
        <w:rPr>
          <w:rFonts w:ascii="仿宋_GB2312" w:hAnsi="华文中宋" w:eastAsia="仿宋_GB2312"/>
          <w:b/>
          <w:bCs/>
          <w:sz w:val="28"/>
          <w:szCs w:val="28"/>
        </w:rPr>
      </w:pPr>
    </w:p>
    <w:p w14:paraId="69068519">
      <w:pPr>
        <w:jc w:val="center"/>
        <w:outlineLvl w:val="0"/>
        <w:rPr>
          <w:rFonts w:hint="eastAsia" w:ascii="仿宋_GB2312" w:hAnsi="华文中宋" w:eastAsia="仿宋_GB2312"/>
          <w:b/>
          <w:bCs/>
          <w:sz w:val="28"/>
          <w:szCs w:val="28"/>
        </w:rPr>
      </w:pPr>
      <w:r>
        <w:rPr>
          <w:rFonts w:hint="eastAsia" w:ascii="仿宋_GB2312" w:hAnsi="华文中宋" w:eastAsia="仿宋_GB2312"/>
          <w:b/>
          <w:bCs/>
          <w:sz w:val="28"/>
          <w:szCs w:val="28"/>
        </w:rPr>
        <w:t>法定代表人授权委托书</w:t>
      </w:r>
    </w:p>
    <w:p w14:paraId="1EE8CCFF">
      <w:pPr>
        <w:snapToGrid w:val="0"/>
        <w:spacing w:line="560" w:lineRule="exact"/>
        <w:rPr>
          <w:rFonts w:ascii="仿宋_GB2312" w:hAnsi="宋体" w:eastAsia="仿宋_GB2312"/>
          <w:sz w:val="28"/>
          <w:szCs w:val="28"/>
        </w:rPr>
      </w:pPr>
    </w:p>
    <w:p w14:paraId="26E048B6">
      <w:pPr>
        <w:snapToGrid w:val="0"/>
        <w:spacing w:line="560" w:lineRule="exact"/>
        <w:rPr>
          <w:rFonts w:hint="eastAsia" w:ascii="仿宋_GB2312" w:hAnsi="宋体" w:eastAsia="仿宋_GB2312"/>
          <w:sz w:val="28"/>
          <w:szCs w:val="28"/>
        </w:rPr>
      </w:pPr>
      <w:r>
        <w:rPr>
          <w:rFonts w:hint="eastAsia" w:ascii="仿宋_GB2312" w:hAnsi="宋体" w:eastAsia="仿宋_GB2312"/>
          <w:sz w:val="28"/>
          <w:szCs w:val="28"/>
        </w:rPr>
        <w:t>致：</w:t>
      </w:r>
      <w:r>
        <w:rPr>
          <w:rFonts w:hint="eastAsia" w:ascii="仿宋_GB2312" w:hAnsi="宋体" w:eastAsia="仿宋_GB2312"/>
          <w:sz w:val="28"/>
          <w:szCs w:val="28"/>
          <w:u w:val="single"/>
        </w:rPr>
        <w:t xml:space="preserve">  西北政法大学后勤保障处采购领导小组    </w:t>
      </w:r>
    </w:p>
    <w:p w14:paraId="2954FF96">
      <w:pPr>
        <w:snapToGrid w:val="0"/>
        <w:spacing w:line="560" w:lineRule="exact"/>
        <w:ind w:firstLine="560" w:firstLineChars="200"/>
        <w:rPr>
          <w:rFonts w:ascii="仿宋_GB2312" w:hAnsi="宋体" w:eastAsia="仿宋_GB2312"/>
          <w:sz w:val="28"/>
          <w:szCs w:val="28"/>
        </w:rPr>
      </w:pPr>
    </w:p>
    <w:p w14:paraId="5FE7E352">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本授权书申明：</w:t>
      </w:r>
      <w:r>
        <w:rPr>
          <w:rFonts w:hint="eastAsia" w:ascii="仿宋_GB2312" w:hAnsi="宋体" w:eastAsia="仿宋_GB2312"/>
          <w:sz w:val="28"/>
          <w:szCs w:val="28"/>
          <w:u w:val="single"/>
        </w:rPr>
        <w:t xml:space="preserve">                 (报价单位名称) </w:t>
      </w:r>
      <w:r>
        <w:rPr>
          <w:rFonts w:hint="eastAsia" w:ascii="仿宋_GB2312" w:hAnsi="宋体" w:eastAsia="仿宋_GB2312"/>
          <w:sz w:val="28"/>
          <w:szCs w:val="28"/>
        </w:rPr>
        <w:t>的法人代表</w:t>
      </w:r>
      <w:r>
        <w:rPr>
          <w:rFonts w:hint="eastAsia" w:ascii="仿宋_GB2312" w:hAnsi="宋体" w:eastAsia="仿宋_GB2312"/>
          <w:sz w:val="28"/>
          <w:szCs w:val="28"/>
          <w:u w:val="single"/>
        </w:rPr>
        <w:t xml:space="preserve">       (姓名、职务)</w:t>
      </w:r>
      <w:r>
        <w:rPr>
          <w:rFonts w:hint="eastAsia" w:ascii="仿宋_GB2312" w:hAnsi="宋体" w:eastAsia="仿宋_GB2312"/>
          <w:sz w:val="28"/>
          <w:szCs w:val="28"/>
        </w:rPr>
        <w:t>经合法授权，特代表本单位授权</w:t>
      </w:r>
      <w:r>
        <w:rPr>
          <w:rFonts w:hint="eastAsia" w:ascii="仿宋_GB2312" w:hAnsi="宋体" w:eastAsia="仿宋_GB2312"/>
          <w:sz w:val="28"/>
          <w:szCs w:val="28"/>
          <w:u w:val="single"/>
        </w:rPr>
        <w:t xml:space="preserve">       (姓名、职务) </w:t>
      </w:r>
      <w:r>
        <w:rPr>
          <w:rFonts w:hint="eastAsia" w:ascii="仿宋_GB2312" w:hAnsi="宋体" w:eastAsia="仿宋_GB2312"/>
          <w:sz w:val="28"/>
          <w:szCs w:val="28"/>
        </w:rPr>
        <w:t>为正式的合法代理人，并授权代理人在有关</w:t>
      </w:r>
      <w:r>
        <w:rPr>
          <w:rFonts w:hint="eastAsia" w:ascii="仿宋_GB2312" w:hAnsi="宋体" w:eastAsia="仿宋_GB2312"/>
          <w:sz w:val="28"/>
          <w:szCs w:val="28"/>
          <w:u w:val="single"/>
        </w:rPr>
        <w:t xml:space="preserve">              (项目名称)</w:t>
      </w:r>
      <w:r>
        <w:rPr>
          <w:rFonts w:hint="eastAsia" w:ascii="仿宋_GB2312" w:hAnsi="宋体" w:eastAsia="仿宋_GB2312"/>
          <w:sz w:val="28"/>
          <w:szCs w:val="28"/>
        </w:rPr>
        <w:t>的议价过程中以本单位的名义代表签署相关文件并处理与此有关的一切事务。</w:t>
      </w:r>
    </w:p>
    <w:p w14:paraId="4D9FCAD1">
      <w:pPr>
        <w:snapToGrid w:val="0"/>
        <w:spacing w:line="560" w:lineRule="exact"/>
        <w:ind w:firstLine="560" w:firstLineChars="200"/>
        <w:rPr>
          <w:rFonts w:ascii="仿宋_GB2312" w:hAnsi="宋体" w:eastAsia="仿宋_GB2312"/>
          <w:sz w:val="28"/>
          <w:szCs w:val="28"/>
        </w:rPr>
      </w:pPr>
    </w:p>
    <w:p w14:paraId="6F4CE4CB">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各方在此分别签字或盖章，以资证明。</w:t>
      </w:r>
    </w:p>
    <w:p w14:paraId="64284B8A">
      <w:pPr>
        <w:snapToGrid w:val="0"/>
        <w:spacing w:line="560" w:lineRule="exact"/>
        <w:rPr>
          <w:rFonts w:ascii="仿宋_GB2312" w:hAnsi="宋体" w:eastAsia="仿宋_GB2312"/>
          <w:sz w:val="28"/>
          <w:szCs w:val="28"/>
        </w:rPr>
      </w:pPr>
    </w:p>
    <w:p w14:paraId="6054C926">
      <w:pPr>
        <w:snapToGrid w:val="0"/>
        <w:spacing w:line="560" w:lineRule="exact"/>
        <w:rPr>
          <w:rFonts w:ascii="仿宋_GB2312" w:hAnsi="宋体" w:eastAsia="仿宋_GB2312"/>
          <w:sz w:val="28"/>
          <w:szCs w:val="28"/>
        </w:rPr>
      </w:pPr>
    </w:p>
    <w:p w14:paraId="7D0ACBFD">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投    标    人：</w:t>
      </w:r>
      <w:r>
        <w:rPr>
          <w:rFonts w:hint="eastAsia" w:ascii="仿宋_GB2312" w:hAnsi="宋体" w:eastAsia="仿宋_GB2312"/>
          <w:sz w:val="28"/>
          <w:szCs w:val="28"/>
          <w:u w:val="single"/>
        </w:rPr>
        <w:t xml:space="preserve">  (盖章)           </w:t>
      </w:r>
    </w:p>
    <w:p w14:paraId="18DDAEC7">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法 定 代 表 人：</w:t>
      </w:r>
      <w:r>
        <w:rPr>
          <w:rFonts w:hint="eastAsia" w:ascii="仿宋_GB2312" w:hAnsi="宋体" w:eastAsia="仿宋_GB2312"/>
          <w:sz w:val="28"/>
          <w:szCs w:val="28"/>
          <w:u w:val="single"/>
        </w:rPr>
        <w:t xml:space="preserve"> (签字、盖章)      </w:t>
      </w:r>
    </w:p>
    <w:p w14:paraId="02EA54DD">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被授权的代理人：</w:t>
      </w:r>
      <w:r>
        <w:rPr>
          <w:rFonts w:hint="eastAsia" w:ascii="仿宋_GB2312" w:hAnsi="宋体" w:eastAsia="仿宋_GB2312"/>
          <w:sz w:val="28"/>
          <w:szCs w:val="28"/>
          <w:u w:val="single"/>
        </w:rPr>
        <w:t xml:space="preserve"> (签字、盖章)      </w:t>
      </w:r>
    </w:p>
    <w:p w14:paraId="675E7B70">
      <w:pPr>
        <w:snapToGrid w:val="0"/>
        <w:spacing w:line="560" w:lineRule="exact"/>
        <w:ind w:firstLine="705"/>
        <w:rPr>
          <w:rFonts w:ascii="仿宋_GB2312" w:hAnsi="宋体" w:eastAsia="仿宋_GB2312"/>
          <w:sz w:val="28"/>
          <w:szCs w:val="28"/>
        </w:rPr>
      </w:pPr>
    </w:p>
    <w:p w14:paraId="21CF3843">
      <w:pPr>
        <w:snapToGrid w:val="0"/>
        <w:spacing w:line="560" w:lineRule="exact"/>
        <w:ind w:firstLine="560" w:firstLineChars="200"/>
        <w:jc w:val="right"/>
        <w:rPr>
          <w:rFonts w:hint="eastAsia" w:ascii="仿宋_GB2312" w:eastAsia="仿宋_GB2312"/>
          <w:sz w:val="28"/>
          <w:szCs w:val="28"/>
        </w:rPr>
      </w:pPr>
      <w:r>
        <w:rPr>
          <w:rFonts w:hint="eastAsia" w:ascii="仿宋_GB2312" w:eastAsia="仿宋_GB2312"/>
          <w:sz w:val="28"/>
          <w:szCs w:val="28"/>
        </w:rPr>
        <w:t>日  期：</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 xml:space="preserve">日    </w:t>
      </w:r>
    </w:p>
    <w:p w14:paraId="1D6071A9">
      <w:pPr>
        <w:snapToGrid w:val="0"/>
        <w:spacing w:line="560" w:lineRule="exact"/>
        <w:jc w:val="left"/>
        <w:rPr>
          <w:rFonts w:ascii="仿宋_GB2312" w:eastAsia="仿宋_GB2312"/>
          <w:b/>
          <w:bCs/>
          <w:sz w:val="28"/>
          <w:szCs w:val="28"/>
        </w:rPr>
      </w:pPr>
    </w:p>
    <w:p w14:paraId="11832CFF">
      <w:pPr>
        <w:snapToGrid w:val="0"/>
        <w:spacing w:line="560" w:lineRule="exact"/>
        <w:rPr>
          <w:rFonts w:hint="eastAsia" w:ascii="仿宋_GB2312" w:hAnsi="宋体" w:eastAsia="仿宋_GB2312"/>
          <w:sz w:val="28"/>
          <w:szCs w:val="28"/>
        </w:rPr>
      </w:pPr>
      <w:r>
        <w:rPr>
          <w:rFonts w:hint="eastAsia" w:ascii="仿宋_GB2312" w:hAnsi="宋体" w:eastAsia="仿宋_GB2312"/>
          <w:sz w:val="28"/>
          <w:szCs w:val="28"/>
        </w:rPr>
        <w:t>附：被授权代理人的身份证复印件</w:t>
      </w:r>
    </w:p>
    <w:p w14:paraId="6FE6CF7C">
      <w:pPr>
        <w:snapToGrid w:val="0"/>
        <w:spacing w:line="560" w:lineRule="exact"/>
        <w:rPr>
          <w:rFonts w:hint="eastAsia" w:ascii="仿宋_GB2312" w:eastAsia="仿宋_GB2312"/>
          <w:sz w:val="28"/>
          <w:szCs w:val="28"/>
        </w:rPr>
      </w:pPr>
      <w:r>
        <w:rPr>
          <w:rFonts w:hint="eastAsia" w:ascii="仿宋_GB2312" w:eastAsia="仿宋_GB2312"/>
          <w:sz w:val="28"/>
          <w:szCs w:val="28"/>
        </w:rPr>
        <w:t>（不采用</w:t>
      </w:r>
      <w:r>
        <w:rPr>
          <w:rFonts w:hint="eastAsia" w:ascii="仿宋_GB2312" w:hAnsi="宋体" w:eastAsia="仿宋_GB2312"/>
          <w:sz w:val="28"/>
          <w:szCs w:val="28"/>
        </w:rPr>
        <w:t>被授权的代理人</w:t>
      </w:r>
      <w:r>
        <w:rPr>
          <w:rFonts w:hint="eastAsia" w:ascii="仿宋_GB2312" w:eastAsia="仿宋_GB2312"/>
          <w:sz w:val="28"/>
          <w:szCs w:val="28"/>
        </w:rPr>
        <w:t>的可不填写此表）</w:t>
      </w:r>
    </w:p>
    <w:sectPr>
      <w:pgSz w:w="11906" w:h="16838"/>
      <w:pgMar w:top="1440" w:right="1485" w:bottom="1247"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8DA1E7"/>
    <w:multiLevelType w:val="singleLevel"/>
    <w:tmpl w:val="608DA1E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isplayHorizontalDrawingGridEvery w:val="1"/>
  <w:displayVerticalDrawingGridEvery w:val="1"/>
  <w:characterSpacingControl w:val="compressPunctuation"/>
  <w:compat>
    <w:balanceSingleByteDoubleByteWidth/>
    <w:doNotLeaveBackslashAlone/>
    <w:ulTrailSpace/>
    <w:doNotExpandShiftReturn/>
    <w:adjustLineHeightInTable/>
    <w:useFELayout/>
    <w:compatSetting w:name="compatibilityMode" w:uri="http://schemas.microsoft.com/office/word" w:val="11"/>
  </w:compat>
  <w:rsids>
    <w:rsidRoot w:val="00000000"/>
    <w:rsid w:val="06100BF0"/>
    <w:rsid w:val="1BF41E67"/>
    <w:rsid w:val="62D358FF"/>
    <w:rsid w:val="6F852B23"/>
    <w:rsid w:val="7A8A00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默认段落字体1"/>
    <w:link w:val="1"/>
    <w:qFormat/>
    <w:uiPriority w:val="0"/>
  </w:style>
  <w:style w:type="table" w:customStyle="1" w:styleId="5">
    <w:name w:val="普通表格1"/>
    <w:uiPriority w:val="0"/>
  </w:style>
  <w:style w:type="paragraph" w:customStyle="1" w:styleId="6">
    <w:name w:val="页脚1"/>
    <w:basedOn w:val="1"/>
    <w:link w:val="7"/>
    <w:uiPriority w:val="0"/>
    <w:pPr>
      <w:tabs>
        <w:tab w:val="center" w:pos="4153"/>
        <w:tab w:val="right" w:pos="8306"/>
      </w:tabs>
      <w:snapToGrid w:val="0"/>
      <w:jc w:val="left"/>
    </w:pPr>
    <w:rPr>
      <w:sz w:val="18"/>
      <w:szCs w:val="18"/>
    </w:rPr>
  </w:style>
  <w:style w:type="character" w:customStyle="1" w:styleId="7">
    <w:name w:val="页脚 字符"/>
    <w:link w:val="6"/>
    <w:uiPriority w:val="0"/>
    <w:rPr>
      <w:rFonts w:ascii="Times New Roman" w:hAnsi="Times New Roman" w:eastAsia="宋体"/>
      <w:sz w:val="18"/>
      <w:szCs w:val="18"/>
    </w:rPr>
  </w:style>
  <w:style w:type="paragraph" w:customStyle="1" w:styleId="8">
    <w:name w:val="页眉1"/>
    <w:basedOn w:val="1"/>
    <w:link w:val="9"/>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link w:val="8"/>
    <w:uiPriority w:val="0"/>
    <w:rPr>
      <w:rFonts w:ascii="Times New Roman" w:hAnsi="Times New Roman" w:eastAsia="宋体"/>
      <w:sz w:val="18"/>
      <w:szCs w:val="18"/>
    </w:rPr>
  </w:style>
  <w:style w:type="paragraph" w:customStyle="1" w:styleId="10">
    <w:name w:val="普通(网站)1"/>
    <w:basedOn w:val="1"/>
    <w:uiPriority w:val="0"/>
    <w:pPr>
      <w:widowControl/>
      <w:spacing w:before="100" w:beforeAutospacing="1" w:after="100" w:afterAutospacing="1"/>
      <w:jc w:val="left"/>
    </w:pPr>
    <w:rPr>
      <w:rFonts w:ascii="宋体" w:hAnsi="宋体"/>
      <w:kern w:val="0"/>
      <w:sz w:val="24"/>
    </w:rPr>
  </w:style>
  <w:style w:type="table" w:customStyle="1" w:styleId="11">
    <w:name w:val="网格型1"/>
    <w:basedOn w:val="5"/>
    <w:uiPriority w:val="0"/>
    <w:pPr>
      <w:widowControl w:val="0"/>
      <w:jc w:val="both"/>
    </w:pPr>
  </w:style>
  <w:style w:type="paragraph" w:customStyle="1" w:styleId="12">
    <w:name w:val="列表段落"/>
    <w:basedOn w:val="1"/>
    <w:uiPriority w:val="0"/>
    <w:pPr>
      <w:ind w:firstLine="420" w:firstLineChars="200"/>
    </w:pPr>
    <w:rPr>
      <w:rFonts w:ascii="Calibri" w:hAnsi="Calibri" w:eastAsia="宋体"/>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951</Words>
  <Characters>990</Characters>
  <Lines>0</Lines>
  <Paragraphs>0</Paragraphs>
  <TotalTime>2</TotalTime>
  <ScaleCrop>false</ScaleCrop>
  <LinksUpToDate>false</LinksUpToDate>
  <CharactersWithSpaces>1334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2025-05-09T08:56:51Z</dcterms:created>
  <dc:creator>刘俊洁</dc:creator>
  <cp:lastModifiedBy>刘俊洁</cp:lastModifiedBy>
  <dcterms:modified xsi:type="dcterms:W3CDTF">2025-05-09T08:59:32Z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eyJoZGlkIjoiMDU3NTlkN2M0ODA4M2E0MThmMmFmNjI2ZjJjNzkzYjciLCJ1c2VySWQiOiI0Mjg2NDkwOTIifQ==</vt:lpwstr>
  </property>
  <property fmtid="{D5CDD505-2E9C-101B-9397-08002B2CF9AE}" pid="3" name="KSOProductBuildVer">
    <vt:lpwstr>2052-12.1.0.20784</vt:lpwstr>
  </property>
  <property fmtid="{D5CDD505-2E9C-101B-9397-08002B2CF9AE}" pid="4" name="ICV">
    <vt:lpwstr>8DEE0FCA7A69474694F25B2950B84EFC_12</vt:lpwstr>
  </property>
</Properties>
</file>