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901BD">
      <w:pPr>
        <w:widowControl/>
        <w:shd w:val="clear" w:color="FFFFFF" w:fill="FFFFFF"/>
        <w:snapToGrid w:val="0"/>
        <w:spacing w:line="560" w:lineRule="exact"/>
        <w:jc w:val="center"/>
        <w:rPr>
          <w:rFonts w:hint="eastAsia" w:ascii="方正小标宋简体" w:hAnsi="方正小标宋简体" w:eastAsia="方正小标宋简体"/>
          <w:b/>
          <w:bCs/>
          <w:color w:val="000000"/>
          <w:sz w:val="36"/>
          <w:szCs w:val="36"/>
          <w:lang w:val="en-US" w:eastAsia="zh-CN"/>
        </w:rPr>
      </w:pPr>
      <w:r>
        <w:rPr>
          <w:rFonts w:hint="eastAsia" w:ascii="方正小标宋简体" w:hAnsi="方正小标宋简体" w:eastAsia="方正小标宋简体"/>
          <w:b/>
          <w:bCs/>
          <w:color w:val="000000"/>
          <w:sz w:val="36"/>
          <w:szCs w:val="36"/>
          <w:lang w:val="en-US" w:eastAsia="zh-CN"/>
        </w:rPr>
        <w:t>雁塔校区2号学生公寓一层水房、卫生间改造</w:t>
      </w:r>
    </w:p>
    <w:p w14:paraId="41554971">
      <w:pPr>
        <w:snapToGrid w:val="0"/>
        <w:spacing w:line="500" w:lineRule="exact"/>
        <w:outlineLvl w:val="0"/>
        <w:rPr>
          <w:rFonts w:hint="eastAsia" w:ascii="仿宋_GB2312" w:eastAsia="仿宋_GB2312"/>
          <w:b/>
          <w:color w:val="000000"/>
          <w:sz w:val="28"/>
          <w:szCs w:val="28"/>
        </w:rPr>
      </w:pPr>
      <w:r>
        <w:rPr>
          <w:rFonts w:hint="eastAsia" w:ascii="仿宋_GB2312" w:eastAsia="仿宋_GB2312"/>
          <w:b/>
          <w:color w:val="000000"/>
          <w:sz w:val="28"/>
          <w:szCs w:val="28"/>
        </w:rPr>
        <w:t>一、项目内容</w:t>
      </w:r>
    </w:p>
    <w:p w14:paraId="21694E0F">
      <w:pPr>
        <w:widowControl/>
        <w:shd w:val="clear" w:color="FFFFFF" w:fill="FFFFFF"/>
        <w:snapToGrid w:val="0"/>
        <w:spacing w:line="560" w:lineRule="exact"/>
        <w:ind w:firstLine="560"/>
        <w:jc w:val="both"/>
        <w:rPr>
          <w:rFonts w:hint="eastAsia" w:ascii="仿宋_GB2312" w:hAnsi="宋体" w:eastAsia="仿宋_GB2312"/>
          <w:b w:val="0"/>
          <w:bCs w:val="0"/>
          <w:i w:val="0"/>
          <w:iCs w:val="0"/>
          <w:color w:val="000000"/>
          <w:kern w:val="0"/>
          <w:sz w:val="28"/>
          <w:szCs w:val="28"/>
          <w:vertAlign w:val="baseline"/>
          <w:lang w:val="en-US" w:eastAsia="zh-CN" w:bidi="ar-SA"/>
        </w:rPr>
      </w:pPr>
      <w:r>
        <w:rPr>
          <w:rFonts w:hint="eastAsia" w:ascii="仿宋_GB2312" w:hAnsi="宋体" w:eastAsia="仿宋_GB2312"/>
          <w:b w:val="0"/>
          <w:bCs w:val="0"/>
          <w:i w:val="0"/>
          <w:iCs w:val="0"/>
          <w:color w:val="000000"/>
          <w:kern w:val="0"/>
          <w:sz w:val="28"/>
          <w:szCs w:val="28"/>
          <w:vertAlign w:val="baseline"/>
          <w:lang w:val="en-US" w:eastAsia="zh-CN" w:bidi="ar-SA"/>
        </w:rPr>
        <w:t>对</w:t>
      </w:r>
      <w:r>
        <w:rPr>
          <w:rFonts w:ascii="仿宋_GB2312" w:hAnsi="宋体" w:eastAsia="仿宋_GB2312"/>
          <w:b w:val="0"/>
          <w:bCs w:val="0"/>
          <w:i w:val="0"/>
          <w:iCs w:val="0"/>
          <w:color w:val="000000"/>
          <w:kern w:val="0"/>
          <w:sz w:val="28"/>
          <w:szCs w:val="28"/>
          <w:vertAlign w:val="baseline"/>
          <w:lang w:val="en-US" w:eastAsia="zh-CN" w:bidi="ar-SA"/>
        </w:rPr>
        <w:t>雁塔校区</w:t>
      </w:r>
      <w:r>
        <w:rPr>
          <w:rFonts w:hint="eastAsia" w:ascii="仿宋_GB2312" w:hAnsi="宋体" w:eastAsia="仿宋_GB2312"/>
          <w:b w:val="0"/>
          <w:bCs w:val="0"/>
          <w:i w:val="0"/>
          <w:iCs w:val="0"/>
          <w:color w:val="000000"/>
          <w:kern w:val="0"/>
          <w:sz w:val="28"/>
          <w:szCs w:val="28"/>
          <w:vertAlign w:val="baseline"/>
          <w:lang w:val="en-US" w:eastAsia="zh-CN" w:bidi="ar-SA"/>
        </w:rPr>
        <w:t>2号学生公寓一层水房、卫生间改造,需对墙面基层、墙面瓷砖、墙面防水、顶部防水、地面防水、上下水管渗漏、水箱等内容进行改造。</w:t>
      </w:r>
    </w:p>
    <w:p w14:paraId="249D4391">
      <w:pPr>
        <w:numPr>
          <w:ilvl w:val="0"/>
          <w:numId w:val="1"/>
        </w:numPr>
        <w:snapToGrid w:val="0"/>
        <w:spacing w:line="560" w:lineRule="exact"/>
        <w:rPr>
          <w:rFonts w:hint="eastAsia" w:ascii="仿宋_GB2312" w:eastAsia="仿宋_GB2312"/>
          <w:b/>
          <w:sz w:val="28"/>
          <w:szCs w:val="28"/>
          <w:lang w:val="en-US" w:eastAsia="zh-CN"/>
        </w:rPr>
      </w:pPr>
      <w:r>
        <w:rPr>
          <w:rFonts w:hint="eastAsia" w:ascii="仿宋_GB2312" w:eastAsia="仿宋_GB2312"/>
          <w:b/>
          <w:sz w:val="28"/>
          <w:szCs w:val="28"/>
          <w:lang w:val="en-US" w:eastAsia="zh-CN"/>
        </w:rPr>
        <w:t>项目报价</w:t>
      </w:r>
    </w:p>
    <w:tbl>
      <w:tblPr>
        <w:tblStyle w:val="3"/>
        <w:tblpPr w:leftFromText="180" w:rightFromText="180" w:vertAnchor="text" w:horzAnchor="page" w:tblpX="1327" w:tblpY="651"/>
        <w:tblOverlap w:val="never"/>
        <w:tblW w:w="98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7"/>
        <w:gridCol w:w="3775"/>
        <w:gridCol w:w="1626"/>
        <w:gridCol w:w="1414"/>
        <w:gridCol w:w="2215"/>
      </w:tblGrid>
      <w:tr w14:paraId="3D20B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807"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FFFFFF"/>
            <w:vAlign w:val="center"/>
          </w:tcPr>
          <w:p w14:paraId="558595D5">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序号</w:t>
            </w:r>
          </w:p>
        </w:tc>
        <w:tc>
          <w:tcPr>
            <w:tcW w:w="3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9F755">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项目名称</w:t>
            </w:r>
          </w:p>
        </w:tc>
        <w:tc>
          <w:tcPr>
            <w:tcW w:w="1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12DC9">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单位</w:t>
            </w:r>
          </w:p>
        </w:tc>
        <w:tc>
          <w:tcPr>
            <w:tcW w:w="1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AB27A">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数量</w:t>
            </w:r>
          </w:p>
        </w:tc>
        <w:tc>
          <w:tcPr>
            <w:tcW w:w="2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5A674">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报价（元）</w:t>
            </w:r>
          </w:p>
        </w:tc>
      </w:tr>
      <w:tr w14:paraId="18A8E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94EEE">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1</w:t>
            </w:r>
          </w:p>
        </w:tc>
        <w:tc>
          <w:tcPr>
            <w:tcW w:w="3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B086A">
            <w:pPr>
              <w:widowControl/>
              <w:spacing w:line="240" w:lineRule="auto"/>
              <w:jc w:val="both"/>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墙面瓷砖修复</w:t>
            </w:r>
          </w:p>
          <w:p w14:paraId="65AF8C07">
            <w:pPr>
              <w:widowControl/>
              <w:spacing w:line="240" w:lineRule="auto"/>
              <w:jc w:val="both"/>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与原有瓷砖基本匹配</w:t>
            </w:r>
          </w:p>
        </w:tc>
        <w:tc>
          <w:tcPr>
            <w:tcW w:w="1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87673">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平方</w:t>
            </w:r>
          </w:p>
        </w:tc>
        <w:tc>
          <w:tcPr>
            <w:tcW w:w="1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36FBB">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15</w:t>
            </w:r>
          </w:p>
        </w:tc>
        <w:tc>
          <w:tcPr>
            <w:tcW w:w="2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5FD6E">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p>
        </w:tc>
      </w:tr>
      <w:tr w14:paraId="3BEF9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2A65F">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2</w:t>
            </w:r>
          </w:p>
        </w:tc>
        <w:tc>
          <w:tcPr>
            <w:tcW w:w="3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69D4E">
            <w:pPr>
              <w:widowControl/>
              <w:spacing w:line="240" w:lineRule="auto"/>
              <w:jc w:val="both"/>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墙面基层处理</w:t>
            </w:r>
          </w:p>
          <w:p w14:paraId="58216F4B">
            <w:pPr>
              <w:widowControl/>
              <w:spacing w:line="240" w:lineRule="auto"/>
              <w:jc w:val="both"/>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铲除已掉落或将掉落部分</w:t>
            </w:r>
          </w:p>
        </w:tc>
        <w:tc>
          <w:tcPr>
            <w:tcW w:w="1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9D99E">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平方</w:t>
            </w:r>
          </w:p>
        </w:tc>
        <w:tc>
          <w:tcPr>
            <w:tcW w:w="1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D8ED2">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15</w:t>
            </w:r>
          </w:p>
        </w:tc>
        <w:tc>
          <w:tcPr>
            <w:tcW w:w="2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F947C">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p>
        </w:tc>
      </w:tr>
      <w:tr w14:paraId="712BA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5D7A2">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3</w:t>
            </w:r>
          </w:p>
        </w:tc>
        <w:tc>
          <w:tcPr>
            <w:tcW w:w="3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9F769">
            <w:pPr>
              <w:widowControl/>
              <w:spacing w:line="240" w:lineRule="auto"/>
              <w:jc w:val="both"/>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墙面防水处理</w:t>
            </w:r>
          </w:p>
          <w:p w14:paraId="01160210">
            <w:pPr>
              <w:widowControl/>
              <w:spacing w:line="240" w:lineRule="auto"/>
              <w:jc w:val="both"/>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刷界面剂及防水涂料</w:t>
            </w:r>
          </w:p>
        </w:tc>
        <w:tc>
          <w:tcPr>
            <w:tcW w:w="1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45DD8">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平方</w:t>
            </w:r>
          </w:p>
        </w:tc>
        <w:tc>
          <w:tcPr>
            <w:tcW w:w="1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A5FED">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15</w:t>
            </w:r>
          </w:p>
        </w:tc>
        <w:tc>
          <w:tcPr>
            <w:tcW w:w="2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78F0A">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p>
        </w:tc>
      </w:tr>
      <w:tr w14:paraId="7295F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F4242">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4</w:t>
            </w:r>
          </w:p>
        </w:tc>
        <w:tc>
          <w:tcPr>
            <w:tcW w:w="3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CFB60">
            <w:pPr>
              <w:widowControl/>
              <w:spacing w:line="240" w:lineRule="auto"/>
              <w:jc w:val="both"/>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顶面涂料修复</w:t>
            </w:r>
          </w:p>
          <w:p w14:paraId="7A062E7D">
            <w:pPr>
              <w:widowControl/>
              <w:spacing w:line="240" w:lineRule="auto"/>
              <w:jc w:val="both"/>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防水腻子两边</w:t>
            </w:r>
          </w:p>
        </w:tc>
        <w:tc>
          <w:tcPr>
            <w:tcW w:w="1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6166F">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平方</w:t>
            </w:r>
          </w:p>
        </w:tc>
        <w:tc>
          <w:tcPr>
            <w:tcW w:w="1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E7FDC">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23</w:t>
            </w:r>
          </w:p>
        </w:tc>
        <w:tc>
          <w:tcPr>
            <w:tcW w:w="2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E5E01">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p>
        </w:tc>
      </w:tr>
      <w:tr w14:paraId="6A40B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5D4A8">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5</w:t>
            </w:r>
          </w:p>
        </w:tc>
        <w:tc>
          <w:tcPr>
            <w:tcW w:w="3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AD142">
            <w:pPr>
              <w:widowControl/>
              <w:spacing w:line="240" w:lineRule="auto"/>
              <w:jc w:val="both"/>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原有顶面铲除</w:t>
            </w:r>
          </w:p>
          <w:p w14:paraId="59A7F51A">
            <w:pPr>
              <w:widowControl/>
              <w:spacing w:line="240" w:lineRule="auto"/>
              <w:jc w:val="both"/>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原有已脱落发霉</w:t>
            </w:r>
          </w:p>
        </w:tc>
        <w:tc>
          <w:tcPr>
            <w:tcW w:w="1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4B444">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平方</w:t>
            </w:r>
          </w:p>
        </w:tc>
        <w:tc>
          <w:tcPr>
            <w:tcW w:w="1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66B64">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23</w:t>
            </w:r>
          </w:p>
        </w:tc>
        <w:tc>
          <w:tcPr>
            <w:tcW w:w="2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CB031">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p>
        </w:tc>
      </w:tr>
      <w:tr w14:paraId="6F054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52246">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6</w:t>
            </w:r>
          </w:p>
        </w:tc>
        <w:tc>
          <w:tcPr>
            <w:tcW w:w="3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FB75B">
            <w:pPr>
              <w:widowControl/>
              <w:spacing w:line="240" w:lineRule="auto"/>
              <w:jc w:val="both"/>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原有顶面防水处理</w:t>
            </w:r>
          </w:p>
          <w:p w14:paraId="3C113A22">
            <w:pPr>
              <w:widowControl/>
              <w:spacing w:line="240" w:lineRule="auto"/>
              <w:jc w:val="both"/>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刷界面剂及防水涂料</w:t>
            </w:r>
          </w:p>
        </w:tc>
        <w:tc>
          <w:tcPr>
            <w:tcW w:w="1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67037">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平方</w:t>
            </w:r>
          </w:p>
        </w:tc>
        <w:tc>
          <w:tcPr>
            <w:tcW w:w="1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4DC75">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23</w:t>
            </w:r>
          </w:p>
        </w:tc>
        <w:tc>
          <w:tcPr>
            <w:tcW w:w="2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088FF">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p>
        </w:tc>
      </w:tr>
      <w:tr w14:paraId="09C37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17EC0">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7</w:t>
            </w:r>
          </w:p>
        </w:tc>
        <w:tc>
          <w:tcPr>
            <w:tcW w:w="3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A9AC1">
            <w:pPr>
              <w:widowControl/>
              <w:spacing w:line="240" w:lineRule="auto"/>
              <w:jc w:val="both"/>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地面防水处理</w:t>
            </w:r>
          </w:p>
          <w:p w14:paraId="7F8CCBD8">
            <w:pPr>
              <w:widowControl/>
              <w:spacing w:line="240" w:lineRule="auto"/>
              <w:jc w:val="both"/>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专用地砖防水涂料</w:t>
            </w:r>
          </w:p>
        </w:tc>
        <w:tc>
          <w:tcPr>
            <w:tcW w:w="1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3BCBE">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平方</w:t>
            </w:r>
          </w:p>
        </w:tc>
        <w:tc>
          <w:tcPr>
            <w:tcW w:w="1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0303E">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23</w:t>
            </w:r>
          </w:p>
        </w:tc>
        <w:tc>
          <w:tcPr>
            <w:tcW w:w="2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85669">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p>
        </w:tc>
      </w:tr>
      <w:tr w14:paraId="20FA2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44CE3">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8</w:t>
            </w:r>
          </w:p>
        </w:tc>
        <w:tc>
          <w:tcPr>
            <w:tcW w:w="3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74A60">
            <w:pPr>
              <w:widowControl/>
              <w:spacing w:line="240" w:lineRule="auto"/>
              <w:jc w:val="both"/>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上水管检修渗漏处理</w:t>
            </w:r>
          </w:p>
          <w:p w14:paraId="669B47C4">
            <w:pPr>
              <w:widowControl/>
              <w:spacing w:line="240" w:lineRule="auto"/>
              <w:jc w:val="both"/>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对老旧水管龙头阀门进行更换</w:t>
            </w:r>
          </w:p>
        </w:tc>
        <w:tc>
          <w:tcPr>
            <w:tcW w:w="1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455A4">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项</w:t>
            </w:r>
          </w:p>
        </w:tc>
        <w:tc>
          <w:tcPr>
            <w:tcW w:w="1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D46C7">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1</w:t>
            </w:r>
          </w:p>
        </w:tc>
        <w:tc>
          <w:tcPr>
            <w:tcW w:w="2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CF1D0">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p>
        </w:tc>
      </w:tr>
      <w:tr w14:paraId="7AC5F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58B03">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9</w:t>
            </w:r>
          </w:p>
        </w:tc>
        <w:tc>
          <w:tcPr>
            <w:tcW w:w="3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3FAE9">
            <w:pPr>
              <w:widowControl/>
              <w:spacing w:line="240" w:lineRule="auto"/>
              <w:jc w:val="both"/>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下水管检修渗漏处理</w:t>
            </w:r>
          </w:p>
          <w:p w14:paraId="1D8A8C26">
            <w:pPr>
              <w:widowControl/>
              <w:spacing w:line="240" w:lineRule="auto"/>
              <w:jc w:val="both"/>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对下水管路疏通，下水管路老旧更换</w:t>
            </w:r>
          </w:p>
        </w:tc>
        <w:tc>
          <w:tcPr>
            <w:tcW w:w="1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B8F11">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项</w:t>
            </w:r>
          </w:p>
        </w:tc>
        <w:tc>
          <w:tcPr>
            <w:tcW w:w="1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C85B7">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1</w:t>
            </w:r>
          </w:p>
        </w:tc>
        <w:tc>
          <w:tcPr>
            <w:tcW w:w="2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E0F00">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p>
        </w:tc>
      </w:tr>
      <w:tr w14:paraId="6B48C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524FF">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10</w:t>
            </w:r>
          </w:p>
        </w:tc>
        <w:tc>
          <w:tcPr>
            <w:tcW w:w="3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2040A">
            <w:pPr>
              <w:widowControl/>
              <w:spacing w:line="240" w:lineRule="auto"/>
              <w:jc w:val="both"/>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蹲坑水箱更换</w:t>
            </w:r>
          </w:p>
          <w:p w14:paraId="05965C1A">
            <w:pPr>
              <w:widowControl/>
              <w:spacing w:line="240" w:lineRule="auto"/>
              <w:jc w:val="both"/>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PVC挂墙水箱</w:t>
            </w:r>
          </w:p>
        </w:tc>
        <w:tc>
          <w:tcPr>
            <w:tcW w:w="1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15C61">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个</w:t>
            </w:r>
          </w:p>
        </w:tc>
        <w:tc>
          <w:tcPr>
            <w:tcW w:w="1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7E7B0">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6</w:t>
            </w:r>
          </w:p>
        </w:tc>
        <w:tc>
          <w:tcPr>
            <w:tcW w:w="2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8A53E">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p>
        </w:tc>
      </w:tr>
      <w:tr w14:paraId="1F053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51ED9">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11</w:t>
            </w:r>
          </w:p>
        </w:tc>
        <w:tc>
          <w:tcPr>
            <w:tcW w:w="3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D72CD">
            <w:pPr>
              <w:widowControl/>
              <w:spacing w:line="240" w:lineRule="auto"/>
              <w:jc w:val="both"/>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蹲坑隔断修复更换</w:t>
            </w:r>
          </w:p>
          <w:p w14:paraId="62830288">
            <w:pPr>
              <w:widowControl/>
              <w:spacing w:line="240" w:lineRule="auto"/>
              <w:jc w:val="both"/>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双面饰面板，合金锁扣</w:t>
            </w:r>
          </w:p>
        </w:tc>
        <w:tc>
          <w:tcPr>
            <w:tcW w:w="1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A1DFA">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个</w:t>
            </w:r>
          </w:p>
        </w:tc>
        <w:tc>
          <w:tcPr>
            <w:tcW w:w="1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06E0F">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6</w:t>
            </w:r>
          </w:p>
        </w:tc>
        <w:tc>
          <w:tcPr>
            <w:tcW w:w="2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36863">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p>
        </w:tc>
      </w:tr>
      <w:tr w14:paraId="7DA85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88383">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12</w:t>
            </w:r>
          </w:p>
        </w:tc>
        <w:tc>
          <w:tcPr>
            <w:tcW w:w="3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34754">
            <w:pPr>
              <w:widowControl/>
              <w:spacing w:line="240" w:lineRule="auto"/>
              <w:jc w:val="both"/>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pvc下水管包裹</w:t>
            </w:r>
          </w:p>
          <w:p w14:paraId="53A42CC1">
            <w:pPr>
              <w:widowControl/>
              <w:spacing w:line="240" w:lineRule="auto"/>
              <w:jc w:val="both"/>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pvc型亚克力u型装饰板</w:t>
            </w:r>
          </w:p>
        </w:tc>
        <w:tc>
          <w:tcPr>
            <w:tcW w:w="1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0505B">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米</w:t>
            </w:r>
          </w:p>
        </w:tc>
        <w:tc>
          <w:tcPr>
            <w:tcW w:w="1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30C33">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18</w:t>
            </w:r>
          </w:p>
        </w:tc>
        <w:tc>
          <w:tcPr>
            <w:tcW w:w="2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435F6">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p>
        </w:tc>
      </w:tr>
      <w:tr w14:paraId="46FC9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6B305">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13</w:t>
            </w:r>
          </w:p>
        </w:tc>
        <w:tc>
          <w:tcPr>
            <w:tcW w:w="3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F1989">
            <w:pPr>
              <w:widowControl/>
              <w:spacing w:line="240" w:lineRule="auto"/>
              <w:jc w:val="both"/>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窗户杂物清除</w:t>
            </w:r>
          </w:p>
          <w:p w14:paraId="302A5816">
            <w:pPr>
              <w:widowControl/>
              <w:spacing w:line="240" w:lineRule="auto"/>
              <w:jc w:val="both"/>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对窗户杂物进行清理清洗</w:t>
            </w:r>
          </w:p>
        </w:tc>
        <w:tc>
          <w:tcPr>
            <w:tcW w:w="1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5B823">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个</w:t>
            </w:r>
          </w:p>
        </w:tc>
        <w:tc>
          <w:tcPr>
            <w:tcW w:w="1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F91B0">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1</w:t>
            </w:r>
          </w:p>
        </w:tc>
        <w:tc>
          <w:tcPr>
            <w:tcW w:w="2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ED439">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p>
        </w:tc>
      </w:tr>
      <w:tr w14:paraId="3101A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B2A1F">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14</w:t>
            </w:r>
          </w:p>
        </w:tc>
        <w:tc>
          <w:tcPr>
            <w:tcW w:w="3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CBB13">
            <w:pPr>
              <w:widowControl/>
              <w:spacing w:line="240" w:lineRule="auto"/>
              <w:jc w:val="both"/>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建筑垃圾清运</w:t>
            </w:r>
          </w:p>
          <w:p w14:paraId="60564841">
            <w:pPr>
              <w:widowControl/>
              <w:spacing w:line="240" w:lineRule="auto"/>
              <w:jc w:val="both"/>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专用清运车</w:t>
            </w:r>
          </w:p>
        </w:tc>
        <w:tc>
          <w:tcPr>
            <w:tcW w:w="1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2DB3F">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项</w:t>
            </w:r>
          </w:p>
        </w:tc>
        <w:tc>
          <w:tcPr>
            <w:tcW w:w="1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E3016">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1</w:t>
            </w:r>
          </w:p>
        </w:tc>
        <w:tc>
          <w:tcPr>
            <w:tcW w:w="2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A5AD8">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p>
        </w:tc>
      </w:tr>
      <w:tr w14:paraId="3543A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76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61BE9B">
            <w:pPr>
              <w:widowControl/>
              <w:spacing w:line="240" w:lineRule="auto"/>
              <w:jc w:val="center"/>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合计金额</w:t>
            </w:r>
          </w:p>
        </w:tc>
        <w:tc>
          <w:tcPr>
            <w:tcW w:w="2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E6DB2">
            <w:pPr>
              <w:widowControl/>
              <w:spacing w:line="240" w:lineRule="auto"/>
              <w:jc w:val="center"/>
              <w:rPr>
                <w:rFonts w:ascii="仿宋_GB2312" w:hAnsi="宋体" w:eastAsia="仿宋_GB2312"/>
                <w:b w:val="0"/>
                <w:bCs w:val="0"/>
                <w:i w:val="0"/>
                <w:iCs w:val="0"/>
                <w:color w:val="000000"/>
                <w:kern w:val="0"/>
                <w:sz w:val="28"/>
                <w:szCs w:val="28"/>
                <w:vertAlign w:val="baseline"/>
                <w:lang w:val="en-US" w:eastAsia="zh-CN"/>
              </w:rPr>
            </w:pPr>
          </w:p>
        </w:tc>
      </w:tr>
    </w:tbl>
    <w:p w14:paraId="7C965715">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Tahoma" w:eastAsia="仿宋_GB2312"/>
          <w:b/>
          <w:bCs/>
          <w:i w:val="0"/>
          <w:color w:val="000000"/>
          <w:sz w:val="30"/>
          <w:u w:val="none"/>
          <w:lang w:val="en-US" w:eastAsia="zh-CN"/>
        </w:rPr>
      </w:pPr>
      <w:r>
        <w:rPr>
          <w:rFonts w:hint="eastAsia" w:ascii="仿宋_GB2312" w:hAnsi="Tahoma" w:eastAsia="仿宋_GB2312"/>
          <w:b/>
          <w:bCs/>
          <w:i w:val="0"/>
          <w:color w:val="000000"/>
          <w:sz w:val="30"/>
          <w:u w:val="none"/>
          <w:lang w:val="en-US" w:eastAsia="zh-CN"/>
        </w:rPr>
        <w:t>三、项目要求</w:t>
      </w:r>
    </w:p>
    <w:p w14:paraId="21FB2098">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_GB2312" w:hAnsi="Tahoma" w:eastAsia="仿宋_GB2312"/>
          <w:b w:val="0"/>
          <w:i w:val="0"/>
          <w:color w:val="000000"/>
          <w:sz w:val="30"/>
          <w:u w:val="none"/>
          <w:lang w:val="en-US" w:eastAsia="zh-CN"/>
        </w:rPr>
      </w:pPr>
      <w:r>
        <w:rPr>
          <w:rFonts w:hint="eastAsia" w:ascii="仿宋_GB2312" w:hAnsi="Tahoma" w:eastAsia="仿宋_GB2312"/>
          <w:b w:val="0"/>
          <w:i w:val="0"/>
          <w:color w:val="000000"/>
          <w:sz w:val="30"/>
          <w:u w:val="none"/>
          <w:lang w:val="en-US" w:eastAsia="zh-CN"/>
        </w:rPr>
        <w:t>1.乙方必须保证所提供的货物及配套产品是合格产品，具有相应的品牌、规格型号。</w:t>
      </w:r>
    </w:p>
    <w:p w14:paraId="2A939733">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_GB2312" w:hAnsi="Tahoma" w:eastAsia="仿宋_GB2312"/>
          <w:b w:val="0"/>
          <w:i w:val="0"/>
          <w:color w:val="000000"/>
          <w:sz w:val="30"/>
          <w:u w:val="none"/>
          <w:lang w:val="en-US" w:eastAsia="zh-CN"/>
        </w:rPr>
      </w:pPr>
      <w:r>
        <w:rPr>
          <w:rFonts w:hint="eastAsia" w:ascii="仿宋_GB2312" w:hAnsi="Tahoma" w:eastAsia="仿宋_GB2312"/>
          <w:b w:val="0"/>
          <w:i w:val="0"/>
          <w:color w:val="000000"/>
          <w:sz w:val="30"/>
          <w:u w:val="none"/>
          <w:lang w:val="en-US" w:eastAsia="zh-CN"/>
        </w:rPr>
        <w:t>2.乙方提供的货物及使用的材料必须符合技术指标要求，满足相应的国家标准（行业标准）。</w:t>
      </w:r>
    </w:p>
    <w:p w14:paraId="090481A0">
      <w:pPr>
        <w:pStyle w:val="2"/>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Tahoma" w:eastAsia="仿宋_GB2312"/>
          <w:b w:val="0"/>
          <w:bCs/>
          <w:sz w:val="28"/>
          <w:szCs w:val="28"/>
        </w:rPr>
      </w:pPr>
      <w:r>
        <w:rPr>
          <w:rFonts w:hint="eastAsia" w:ascii="仿宋_GB2312" w:hAnsi="Tahoma" w:eastAsia="仿宋_GB2312"/>
          <w:b w:val="0"/>
          <w:bCs/>
          <w:i w:val="0"/>
          <w:color w:val="000000"/>
          <w:sz w:val="32"/>
          <w:u w:val="none"/>
        </w:rPr>
        <w:t>3.验收标准</w:t>
      </w:r>
    </w:p>
    <w:p w14:paraId="166D3F49">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_GB2312" w:hAnsi="Tahoma" w:eastAsia="仿宋_GB2312"/>
          <w:sz w:val="28"/>
        </w:rPr>
      </w:pPr>
      <w:bookmarkStart w:id="1" w:name="_GoBack"/>
      <w:bookmarkEnd w:id="1"/>
      <w:r>
        <w:rPr>
          <w:rFonts w:hint="eastAsia" w:ascii="仿宋_GB2312" w:hAnsi="Tahoma" w:eastAsia="仿宋_GB2312"/>
          <w:b w:val="0"/>
          <w:i w:val="0"/>
          <w:color w:val="000000"/>
          <w:sz w:val="30"/>
          <w:u w:val="none"/>
          <w:lang w:val="en-US" w:eastAsia="zh-CN"/>
        </w:rPr>
        <w:t>1）</w:t>
      </w:r>
      <w:r>
        <w:rPr>
          <w:rFonts w:hint="eastAsia" w:ascii="仿宋_GB2312" w:hAnsi="Tahoma" w:eastAsia="仿宋_GB2312"/>
          <w:b w:val="0"/>
          <w:i w:val="0"/>
          <w:color w:val="000000"/>
          <w:sz w:val="30"/>
          <w:u w:val="none"/>
        </w:rPr>
        <w:t>隐蔽工程:管道横平竖直，排水通畅，无渗漏。</w:t>
      </w:r>
    </w:p>
    <w:p w14:paraId="3729919A">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_GB2312" w:hAnsi="Tahoma" w:eastAsia="仿宋_GB2312"/>
          <w:sz w:val="28"/>
        </w:rPr>
      </w:pPr>
      <w:r>
        <w:rPr>
          <w:rFonts w:hint="eastAsia" w:ascii="仿宋_GB2312" w:hAnsi="Tahoma" w:eastAsia="仿宋_GB2312"/>
          <w:b w:val="0"/>
          <w:i w:val="0"/>
          <w:color w:val="000000"/>
          <w:sz w:val="30"/>
          <w:u w:val="none"/>
          <w:lang w:val="en-US" w:eastAsia="zh-CN"/>
        </w:rPr>
        <w:t>2）</w:t>
      </w:r>
      <w:r>
        <w:rPr>
          <w:rFonts w:hint="eastAsia" w:ascii="仿宋_GB2312" w:hAnsi="Tahoma" w:eastAsia="仿宋_GB2312"/>
          <w:b w:val="0"/>
          <w:i w:val="0"/>
          <w:color w:val="000000"/>
          <w:sz w:val="30"/>
          <w:u w:val="none"/>
        </w:rPr>
        <w:t>防水工程:防水层高度符合要求，闭水试验无渗漏。</w:t>
      </w:r>
    </w:p>
    <w:p w14:paraId="3DA0B9A6">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_GB2312" w:hAnsi="Tahoma" w:eastAsia="仿宋_GB2312"/>
          <w:sz w:val="28"/>
        </w:rPr>
      </w:pPr>
      <w:r>
        <w:rPr>
          <w:rFonts w:hint="eastAsia" w:ascii="仿宋_GB2312" w:hAnsi="Tahoma" w:eastAsia="仿宋_GB2312"/>
          <w:b w:val="0"/>
          <w:i w:val="0"/>
          <w:color w:val="000000"/>
          <w:sz w:val="30"/>
          <w:u w:val="none"/>
          <w:lang w:val="en-US" w:eastAsia="zh-CN"/>
        </w:rPr>
        <w:t>3）</w:t>
      </w:r>
      <w:r>
        <w:rPr>
          <w:rFonts w:hint="eastAsia" w:ascii="仿宋_GB2312" w:hAnsi="Tahoma" w:eastAsia="仿宋_GB2312"/>
          <w:b w:val="0"/>
          <w:i w:val="0"/>
          <w:color w:val="000000"/>
          <w:sz w:val="30"/>
          <w:u w:val="none"/>
        </w:rPr>
        <w:t>瓷砖铺贴:表面平整，空鼓率不超过10％。</w:t>
      </w:r>
    </w:p>
    <w:p w14:paraId="37239BE9">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_GB2312" w:hAnsi="Tahoma" w:eastAsia="仿宋_GB2312"/>
          <w:sz w:val="28"/>
        </w:rPr>
      </w:pPr>
      <w:r>
        <w:rPr>
          <w:rFonts w:hint="eastAsia" w:ascii="仿宋_GB2312" w:hAnsi="Tahoma" w:eastAsia="仿宋_GB2312"/>
          <w:b w:val="0"/>
          <w:i w:val="0"/>
          <w:color w:val="000000"/>
          <w:sz w:val="30"/>
          <w:u w:val="none"/>
          <w:lang w:val="en-US" w:eastAsia="zh-CN"/>
        </w:rPr>
        <w:t>4）</w:t>
      </w:r>
      <w:r>
        <w:rPr>
          <w:rFonts w:hint="eastAsia" w:ascii="仿宋_GB2312" w:hAnsi="Tahoma" w:eastAsia="仿宋_GB2312"/>
          <w:b w:val="0"/>
          <w:i w:val="0"/>
          <w:color w:val="000000"/>
          <w:sz w:val="30"/>
          <w:u w:val="none"/>
        </w:rPr>
        <w:t>卫浴设备:安装牢固，无松动，排水通畅。</w:t>
      </w:r>
    </w:p>
    <w:p w14:paraId="38E4D524">
      <w:pPr>
        <w:pStyle w:val="2"/>
        <w:snapToGrid w:val="0"/>
        <w:spacing w:line="560" w:lineRule="exact"/>
        <w:jc w:val="left"/>
        <w:rPr>
          <w:rFonts w:hint="eastAsia" w:ascii="仿宋_GB2312" w:hAnsi="Tahoma" w:eastAsia="仿宋_GB2312"/>
          <w:sz w:val="28"/>
        </w:rPr>
      </w:pPr>
    </w:p>
    <w:p w14:paraId="7B785387">
      <w:pPr>
        <w:snapToGrid w:val="0"/>
        <w:spacing w:line="560" w:lineRule="exact"/>
        <w:rPr>
          <w:rFonts w:hint="eastAsia" w:ascii="仿宋_GB2312" w:hAnsi="Tahoma" w:eastAsia="仿宋_GB2312"/>
          <w:b w:val="0"/>
          <w:i w:val="0"/>
          <w:color w:val="000000"/>
          <w:sz w:val="22"/>
          <w:u w:val="none"/>
        </w:rPr>
      </w:pPr>
    </w:p>
    <w:p w14:paraId="19AA0743">
      <w:pPr>
        <w:snapToGrid w:val="0"/>
        <w:spacing w:line="560" w:lineRule="exact"/>
        <w:ind w:firstLine="280" w:firstLineChars="100"/>
        <w:rPr>
          <w:rFonts w:hint="eastAsia" w:ascii="仿宋_GB2312" w:hAnsi="Tahoma" w:eastAsia="仿宋_GB2312"/>
          <w:sz w:val="28"/>
          <w:szCs w:val="28"/>
        </w:rPr>
      </w:pPr>
      <w:r>
        <w:rPr>
          <w:rFonts w:hint="eastAsia" w:ascii="仿宋_GB2312" w:hAnsi="Tahoma" w:eastAsia="仿宋_GB2312"/>
          <w:sz w:val="28"/>
          <w:szCs w:val="28"/>
        </w:rPr>
        <w:t>单位（盖章）：</w:t>
      </w:r>
    </w:p>
    <w:p w14:paraId="28E03D29">
      <w:pPr>
        <w:snapToGrid w:val="0"/>
        <w:spacing w:line="560" w:lineRule="exact"/>
        <w:ind w:firstLine="280" w:firstLineChars="100"/>
        <w:rPr>
          <w:rFonts w:hint="eastAsia" w:ascii="仿宋_GB2312" w:hAnsi="Tahoma" w:eastAsia="仿宋_GB2312"/>
          <w:sz w:val="28"/>
          <w:szCs w:val="28"/>
        </w:rPr>
      </w:pPr>
      <w:r>
        <w:rPr>
          <w:rFonts w:hint="eastAsia" w:ascii="仿宋_GB2312" w:hAnsi="Tahoma" w:eastAsia="仿宋_GB2312"/>
          <w:sz w:val="28"/>
          <w:szCs w:val="28"/>
        </w:rPr>
        <w:t>法人代表（或授权代表）（签字）　　　　　　　　年　月　日</w:t>
      </w:r>
    </w:p>
    <w:p w14:paraId="6B83CA31">
      <w:pPr>
        <w:snapToGrid w:val="0"/>
        <w:spacing w:line="560" w:lineRule="exact"/>
        <w:rPr>
          <w:rFonts w:hint="eastAsia" w:ascii="仿宋_GB2312" w:hAnsi="Tahoma" w:eastAsia="仿宋_GB2312"/>
          <w:b/>
          <w:bCs/>
          <w:sz w:val="28"/>
          <w:szCs w:val="28"/>
        </w:rPr>
      </w:pPr>
    </w:p>
    <w:p w14:paraId="39FEA9E3">
      <w:pPr>
        <w:snapToGrid w:val="0"/>
        <w:spacing w:line="560" w:lineRule="exact"/>
        <w:ind w:firstLine="281" w:firstLineChars="100"/>
        <w:rPr>
          <w:rFonts w:hint="eastAsia" w:ascii="仿宋_GB2312" w:hAnsi="Tahoma" w:eastAsia="仿宋_GB2312"/>
          <w:b/>
          <w:bCs/>
          <w:sz w:val="28"/>
          <w:szCs w:val="28"/>
        </w:rPr>
        <w:sectPr>
          <w:pgSz w:w="11906" w:h="16838"/>
          <w:pgMar w:top="1247" w:right="1304" w:bottom="1247" w:left="1304" w:header="851" w:footer="992" w:gutter="0"/>
          <w:cols w:space="720" w:num="1"/>
          <w:docGrid w:type="lines" w:linePitch="319" w:charSpace="0"/>
        </w:sectPr>
      </w:pPr>
      <w:r>
        <w:rPr>
          <w:rFonts w:hint="eastAsia" w:ascii="仿宋_GB2312" w:hAnsi="Tahoma" w:eastAsia="仿宋_GB2312"/>
          <w:b/>
          <w:bCs/>
          <w:sz w:val="28"/>
          <w:szCs w:val="28"/>
        </w:rPr>
        <w:t>三、售后承诺</w:t>
      </w:r>
    </w:p>
    <w:p w14:paraId="1BBDFD5A">
      <w:pPr>
        <w:snapToGrid w:val="0"/>
        <w:spacing w:line="560" w:lineRule="exact"/>
        <w:rPr>
          <w:rFonts w:hint="eastAsia" w:ascii="仿宋_GB2312" w:hAnsi="Tahoma" w:eastAsia="仿宋_GB2312"/>
          <w:b/>
          <w:bCs/>
          <w:sz w:val="28"/>
          <w:szCs w:val="28"/>
        </w:rPr>
      </w:pPr>
      <w:r>
        <w:rPr>
          <w:rFonts w:hint="eastAsia" w:ascii="仿宋_GB2312" w:hAnsi="Tahoma" w:eastAsia="仿宋_GB2312"/>
          <w:b/>
          <w:bCs/>
          <w:sz w:val="28"/>
          <w:szCs w:val="28"/>
        </w:rPr>
        <w:t>附件一：法定代表人身份证明书</w:t>
      </w:r>
    </w:p>
    <w:p w14:paraId="25A71B0B">
      <w:pPr>
        <w:snapToGrid w:val="0"/>
        <w:spacing w:line="560" w:lineRule="exact"/>
        <w:jc w:val="center"/>
        <w:outlineLvl w:val="0"/>
        <w:rPr>
          <w:rFonts w:hint="eastAsia" w:ascii="仿宋_GB2312" w:eastAsia="仿宋_GB2312"/>
          <w:b/>
          <w:bCs/>
          <w:sz w:val="28"/>
          <w:szCs w:val="28"/>
        </w:rPr>
      </w:pPr>
      <w:r>
        <w:rPr>
          <w:rFonts w:hint="eastAsia" w:ascii="仿宋_GB2312" w:eastAsia="仿宋_GB2312"/>
          <w:b/>
          <w:bCs/>
          <w:sz w:val="28"/>
          <w:szCs w:val="28"/>
        </w:rPr>
        <w:t>法定代表人身份证明书</w:t>
      </w:r>
    </w:p>
    <w:p w14:paraId="37D8385E">
      <w:pPr>
        <w:snapToGrid w:val="0"/>
        <w:spacing w:line="560" w:lineRule="exact"/>
        <w:jc w:val="center"/>
        <w:outlineLvl w:val="0"/>
        <w:rPr>
          <w:rFonts w:ascii="仿宋_GB2312" w:eastAsia="仿宋_GB2312"/>
          <w:b/>
          <w:bCs/>
          <w:sz w:val="28"/>
          <w:szCs w:val="28"/>
        </w:rPr>
      </w:pPr>
    </w:p>
    <w:p w14:paraId="366AB018">
      <w:pPr>
        <w:snapToGrid w:val="0"/>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单位名称：</w:t>
      </w:r>
      <w:r>
        <w:rPr>
          <w:rFonts w:hint="eastAsia" w:ascii="仿宋_GB2312" w:eastAsia="仿宋_GB2312"/>
          <w:sz w:val="28"/>
          <w:szCs w:val="28"/>
          <w:u w:val="single"/>
        </w:rPr>
        <w:t xml:space="preserve">                                      </w:t>
      </w:r>
    </w:p>
    <w:p w14:paraId="4052AD96">
      <w:pPr>
        <w:snapToGrid w:val="0"/>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地    址：</w:t>
      </w:r>
      <w:r>
        <w:rPr>
          <w:rFonts w:hint="eastAsia" w:ascii="仿宋_GB2312" w:eastAsia="仿宋_GB2312"/>
          <w:sz w:val="28"/>
          <w:szCs w:val="28"/>
          <w:u w:val="single"/>
        </w:rPr>
        <w:t xml:space="preserve">                                       </w:t>
      </w:r>
    </w:p>
    <w:p w14:paraId="7753B24A">
      <w:pPr>
        <w:snapToGrid w:val="0"/>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姓    名：</w:t>
      </w:r>
      <w:r>
        <w:rPr>
          <w:rFonts w:hint="eastAsia" w:ascii="仿宋_GB2312" w:eastAsia="仿宋_GB2312"/>
          <w:sz w:val="28"/>
          <w:szCs w:val="28"/>
          <w:u w:val="single"/>
        </w:rPr>
        <w:t xml:space="preserve">          </w:t>
      </w:r>
      <w:r>
        <w:rPr>
          <w:rFonts w:hint="eastAsia" w:ascii="仿宋_GB2312" w:eastAsia="仿宋_GB2312"/>
          <w:sz w:val="28"/>
          <w:szCs w:val="28"/>
        </w:rPr>
        <w:t xml:space="preserve"> 性别：</w:t>
      </w:r>
      <w:r>
        <w:rPr>
          <w:rFonts w:hint="eastAsia" w:ascii="仿宋_GB2312" w:eastAsia="仿宋_GB2312"/>
          <w:sz w:val="28"/>
          <w:szCs w:val="28"/>
          <w:u w:val="single"/>
        </w:rPr>
        <w:t xml:space="preserve">       </w:t>
      </w:r>
      <w:r>
        <w:rPr>
          <w:rFonts w:hint="eastAsia" w:ascii="仿宋_GB2312" w:eastAsia="仿宋_GB2312"/>
          <w:sz w:val="28"/>
          <w:szCs w:val="28"/>
        </w:rPr>
        <w:t xml:space="preserve"> 年龄：</w:t>
      </w:r>
      <w:r>
        <w:rPr>
          <w:rFonts w:hint="eastAsia" w:ascii="仿宋_GB2312" w:eastAsia="仿宋_GB2312"/>
          <w:sz w:val="28"/>
          <w:szCs w:val="28"/>
          <w:u w:val="single"/>
        </w:rPr>
        <w:t xml:space="preserve">       </w:t>
      </w:r>
      <w:r>
        <w:rPr>
          <w:rFonts w:hint="eastAsia" w:ascii="仿宋_GB2312" w:eastAsia="仿宋_GB2312"/>
          <w:sz w:val="28"/>
          <w:szCs w:val="28"/>
        </w:rPr>
        <w:t>职务</w:t>
      </w:r>
      <w:r>
        <w:rPr>
          <w:rFonts w:hint="eastAsia" w:ascii="仿宋_GB2312" w:eastAsia="仿宋_GB2312"/>
          <w:sz w:val="28"/>
          <w:szCs w:val="28"/>
          <w:u w:val="single"/>
        </w:rPr>
        <w:t xml:space="preserve">：          </w:t>
      </w:r>
      <w:r>
        <w:rPr>
          <w:rFonts w:hint="eastAsia" w:ascii="仿宋_GB2312" w:eastAsia="仿宋_GB2312"/>
          <w:sz w:val="28"/>
          <w:szCs w:val="28"/>
        </w:rPr>
        <w:t xml:space="preserve"> </w:t>
      </w:r>
      <w:r>
        <w:rPr>
          <w:rFonts w:hint="eastAsia" w:ascii="仿宋_GB2312" w:eastAsia="仿宋_GB2312"/>
          <w:sz w:val="28"/>
          <w:szCs w:val="28"/>
          <w:u w:val="single"/>
        </w:rPr>
        <w:t xml:space="preserve"> </w:t>
      </w:r>
    </w:p>
    <w:p w14:paraId="54EDA0D8">
      <w:pPr>
        <w:snapToGrid w:val="0"/>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系</w:t>
      </w:r>
      <w:r>
        <w:rPr>
          <w:rFonts w:hint="eastAsia" w:ascii="仿宋_GB2312" w:eastAsia="仿宋_GB2312"/>
          <w:sz w:val="28"/>
          <w:szCs w:val="28"/>
          <w:u w:val="single"/>
        </w:rPr>
        <w:t xml:space="preserve">                          </w:t>
      </w:r>
      <w:r>
        <w:rPr>
          <w:rFonts w:hint="eastAsia" w:ascii="仿宋_GB2312" w:eastAsia="仿宋_GB2312"/>
          <w:sz w:val="28"/>
          <w:szCs w:val="28"/>
        </w:rPr>
        <w:t>的法定代表人。</w:t>
      </w:r>
    </w:p>
    <w:p w14:paraId="64FF9DBE">
      <w:pPr>
        <w:snapToGrid w:val="0"/>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特此证明。</w:t>
      </w:r>
    </w:p>
    <w:p w14:paraId="6C4BE20E">
      <w:pPr>
        <w:snapToGrid w:val="0"/>
        <w:spacing w:line="560" w:lineRule="exact"/>
        <w:ind w:firstLine="560" w:firstLineChars="200"/>
        <w:rPr>
          <w:rFonts w:ascii="仿宋_GB2312" w:eastAsia="仿宋_GB2312"/>
          <w:sz w:val="28"/>
          <w:szCs w:val="28"/>
        </w:rPr>
      </w:pPr>
    </w:p>
    <w:p w14:paraId="31C993FD">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报价人：</w:t>
      </w:r>
      <w:r>
        <w:rPr>
          <w:rFonts w:hint="eastAsia" w:ascii="仿宋_GB2312" w:hAnsi="宋体" w:eastAsia="仿宋_GB2312"/>
          <w:sz w:val="28"/>
          <w:szCs w:val="28"/>
          <w:u w:val="single"/>
        </w:rPr>
        <w:t xml:space="preserve">  (盖章)                       </w:t>
      </w:r>
      <w:r>
        <w:rPr>
          <w:rFonts w:hint="eastAsia" w:ascii="仿宋_GB2312" w:hAnsi="宋体" w:eastAsia="仿宋_GB2312"/>
          <w:sz w:val="28"/>
          <w:szCs w:val="28"/>
        </w:rPr>
        <w:t xml:space="preserve">      </w:t>
      </w:r>
    </w:p>
    <w:p w14:paraId="58CF7BC9">
      <w:pPr>
        <w:snapToGrid w:val="0"/>
        <w:spacing w:line="560" w:lineRule="exact"/>
        <w:ind w:firstLine="560" w:firstLineChars="200"/>
        <w:rPr>
          <w:rFonts w:ascii="仿宋_GB2312" w:eastAsia="仿宋_GB2312"/>
          <w:sz w:val="28"/>
          <w:szCs w:val="28"/>
        </w:rPr>
      </w:pPr>
    </w:p>
    <w:p w14:paraId="42244538">
      <w:pPr>
        <w:snapToGrid w:val="0"/>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日  期：</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 xml:space="preserve">日      </w:t>
      </w:r>
    </w:p>
    <w:p w14:paraId="6720D779">
      <w:pPr>
        <w:snapToGrid w:val="0"/>
        <w:spacing w:line="560" w:lineRule="exact"/>
        <w:ind w:firstLine="422" w:firstLineChars="150"/>
        <w:outlineLvl w:val="1"/>
        <w:rPr>
          <w:rFonts w:hint="eastAsia" w:ascii="仿宋_GB2312" w:eastAsia="仿宋_GB2312"/>
          <w:b/>
          <w:bCs/>
          <w:sz w:val="28"/>
          <w:szCs w:val="28"/>
        </w:rPr>
      </w:pPr>
      <w:r>
        <w:rPr>
          <w:rFonts w:hint="eastAsia" w:ascii="仿宋_GB2312" w:eastAsia="仿宋_GB2312"/>
          <w:b/>
          <w:bCs/>
          <w:sz w:val="28"/>
          <w:szCs w:val="28"/>
        </w:rPr>
        <w:t>后附身份证（或护照）复印件</w:t>
      </w:r>
    </w:p>
    <w:p w14:paraId="65A30511">
      <w:pPr>
        <w:rPr>
          <w:rFonts w:ascii="仿宋_GB2312" w:eastAsia="仿宋_GB2312"/>
          <w:b/>
          <w:bCs/>
          <w:sz w:val="28"/>
          <w:szCs w:val="28"/>
        </w:rPr>
      </w:pPr>
    </w:p>
    <w:p w14:paraId="1E440771">
      <w:pPr>
        <w:spacing w:line="400" w:lineRule="exact"/>
        <w:jc w:val="left"/>
        <w:rPr>
          <w:rFonts w:ascii="仿宋_GB2312" w:hAnsi="Tahoma" w:eastAsia="仿宋_GB2312"/>
          <w:b/>
          <w:bCs/>
          <w:sz w:val="28"/>
          <w:szCs w:val="28"/>
        </w:rPr>
        <w:sectPr>
          <w:pgSz w:w="11906" w:h="16838"/>
          <w:pgMar w:top="1247" w:right="1304" w:bottom="1247" w:left="1304" w:header="851" w:footer="992" w:gutter="0"/>
          <w:cols w:space="720" w:num="1"/>
          <w:docGrid w:type="lines" w:linePitch="319" w:charSpace="0"/>
        </w:sectPr>
      </w:pPr>
    </w:p>
    <w:p w14:paraId="791B5DC3">
      <w:pPr>
        <w:spacing w:line="400" w:lineRule="exact"/>
        <w:jc w:val="left"/>
        <w:rPr>
          <w:rFonts w:hint="eastAsia" w:ascii="仿宋_GB2312" w:hAnsi="Tahoma" w:eastAsia="仿宋_GB2312"/>
          <w:b/>
          <w:bCs/>
          <w:sz w:val="28"/>
          <w:szCs w:val="28"/>
        </w:rPr>
      </w:pPr>
      <w:r>
        <w:rPr>
          <w:rFonts w:hint="eastAsia" w:ascii="仿宋_GB2312" w:hAnsi="Tahoma" w:eastAsia="仿宋_GB2312"/>
          <w:b/>
          <w:bCs/>
          <w:sz w:val="28"/>
          <w:szCs w:val="28"/>
        </w:rPr>
        <w:t>附件二：</w:t>
      </w:r>
      <w:bookmarkStart w:id="0" w:name="OLE_LINK9"/>
      <w:r>
        <w:rPr>
          <w:rFonts w:hint="eastAsia" w:ascii="仿宋_GB2312" w:hAnsi="Tahoma" w:eastAsia="仿宋_GB2312"/>
          <w:b/>
          <w:bCs/>
          <w:sz w:val="28"/>
          <w:szCs w:val="28"/>
        </w:rPr>
        <w:t>法定代表人授权委托书</w:t>
      </w:r>
      <w:bookmarkEnd w:id="0"/>
    </w:p>
    <w:p w14:paraId="06843D27">
      <w:pPr>
        <w:jc w:val="center"/>
        <w:rPr>
          <w:rFonts w:ascii="仿宋_GB2312" w:hAnsi="华文中宋" w:eastAsia="仿宋_GB2312"/>
          <w:b/>
          <w:bCs/>
          <w:sz w:val="28"/>
          <w:szCs w:val="28"/>
        </w:rPr>
      </w:pPr>
    </w:p>
    <w:p w14:paraId="390728CA">
      <w:pPr>
        <w:jc w:val="center"/>
        <w:outlineLvl w:val="0"/>
        <w:rPr>
          <w:rFonts w:hint="eastAsia" w:ascii="仿宋_GB2312" w:hAnsi="华文中宋" w:eastAsia="仿宋_GB2312"/>
          <w:b/>
          <w:bCs/>
          <w:sz w:val="28"/>
          <w:szCs w:val="28"/>
        </w:rPr>
      </w:pPr>
      <w:r>
        <w:rPr>
          <w:rFonts w:hint="eastAsia" w:ascii="仿宋_GB2312" w:hAnsi="华文中宋" w:eastAsia="仿宋_GB2312"/>
          <w:b/>
          <w:bCs/>
          <w:sz w:val="28"/>
          <w:szCs w:val="28"/>
        </w:rPr>
        <w:t>法定代表人授权委托书</w:t>
      </w:r>
    </w:p>
    <w:p w14:paraId="7BC58857">
      <w:pPr>
        <w:snapToGrid w:val="0"/>
        <w:spacing w:line="560" w:lineRule="exact"/>
        <w:rPr>
          <w:rFonts w:ascii="仿宋_GB2312" w:hAnsi="宋体" w:eastAsia="仿宋_GB2312"/>
          <w:sz w:val="28"/>
          <w:szCs w:val="28"/>
        </w:rPr>
      </w:pPr>
    </w:p>
    <w:p w14:paraId="61D1DD9E">
      <w:pPr>
        <w:snapToGrid w:val="0"/>
        <w:spacing w:line="560" w:lineRule="exact"/>
        <w:rPr>
          <w:rFonts w:hint="eastAsia" w:ascii="仿宋_GB2312" w:hAnsi="宋体" w:eastAsia="仿宋_GB2312"/>
          <w:sz w:val="28"/>
          <w:szCs w:val="28"/>
        </w:rPr>
      </w:pPr>
      <w:r>
        <w:rPr>
          <w:rFonts w:hint="eastAsia" w:ascii="仿宋_GB2312" w:hAnsi="宋体" w:eastAsia="仿宋_GB2312"/>
          <w:sz w:val="28"/>
          <w:szCs w:val="28"/>
        </w:rPr>
        <w:t>致：</w:t>
      </w:r>
      <w:r>
        <w:rPr>
          <w:rFonts w:hint="eastAsia" w:ascii="仿宋_GB2312" w:hAnsi="宋体" w:eastAsia="仿宋_GB2312"/>
          <w:sz w:val="28"/>
          <w:szCs w:val="28"/>
          <w:u w:val="single"/>
        </w:rPr>
        <w:t xml:space="preserve">  西北政法大学后勤保障处采购领导小组    </w:t>
      </w:r>
    </w:p>
    <w:p w14:paraId="587FA786">
      <w:pPr>
        <w:snapToGrid w:val="0"/>
        <w:spacing w:line="560" w:lineRule="exact"/>
        <w:ind w:firstLine="560" w:firstLineChars="200"/>
        <w:rPr>
          <w:rFonts w:ascii="仿宋_GB2312" w:hAnsi="宋体" w:eastAsia="仿宋_GB2312"/>
          <w:sz w:val="28"/>
          <w:szCs w:val="28"/>
        </w:rPr>
      </w:pPr>
    </w:p>
    <w:p w14:paraId="618F9882">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本授权书申明：</w:t>
      </w:r>
      <w:r>
        <w:rPr>
          <w:rFonts w:hint="eastAsia" w:ascii="仿宋_GB2312" w:hAnsi="宋体" w:eastAsia="仿宋_GB2312"/>
          <w:sz w:val="28"/>
          <w:szCs w:val="28"/>
          <w:u w:val="single"/>
        </w:rPr>
        <w:t xml:space="preserve">                 (报价单位名称) </w:t>
      </w:r>
      <w:r>
        <w:rPr>
          <w:rFonts w:hint="eastAsia" w:ascii="仿宋_GB2312" w:hAnsi="宋体" w:eastAsia="仿宋_GB2312"/>
          <w:sz w:val="28"/>
          <w:szCs w:val="28"/>
        </w:rPr>
        <w:t>的法人代表</w:t>
      </w:r>
      <w:r>
        <w:rPr>
          <w:rFonts w:hint="eastAsia" w:ascii="仿宋_GB2312" w:hAnsi="宋体" w:eastAsia="仿宋_GB2312"/>
          <w:sz w:val="28"/>
          <w:szCs w:val="28"/>
          <w:u w:val="single"/>
        </w:rPr>
        <w:t xml:space="preserve">       (姓名、职务)</w:t>
      </w:r>
      <w:r>
        <w:rPr>
          <w:rFonts w:hint="eastAsia" w:ascii="仿宋_GB2312" w:hAnsi="宋体" w:eastAsia="仿宋_GB2312"/>
          <w:sz w:val="28"/>
          <w:szCs w:val="28"/>
        </w:rPr>
        <w:t>经合法授权，特代表本单位授权</w:t>
      </w:r>
      <w:r>
        <w:rPr>
          <w:rFonts w:hint="eastAsia" w:ascii="仿宋_GB2312" w:hAnsi="宋体" w:eastAsia="仿宋_GB2312"/>
          <w:sz w:val="28"/>
          <w:szCs w:val="28"/>
          <w:u w:val="single"/>
        </w:rPr>
        <w:t xml:space="preserve">       (姓名、职务) </w:t>
      </w:r>
      <w:r>
        <w:rPr>
          <w:rFonts w:hint="eastAsia" w:ascii="仿宋_GB2312" w:hAnsi="宋体" w:eastAsia="仿宋_GB2312"/>
          <w:sz w:val="28"/>
          <w:szCs w:val="28"/>
        </w:rPr>
        <w:t>为正式的合法代理人，并授权代理人在有关</w:t>
      </w:r>
      <w:r>
        <w:rPr>
          <w:rFonts w:hint="eastAsia" w:ascii="仿宋_GB2312" w:hAnsi="宋体" w:eastAsia="仿宋_GB2312"/>
          <w:sz w:val="28"/>
          <w:szCs w:val="28"/>
          <w:u w:val="single"/>
        </w:rPr>
        <w:t xml:space="preserve">              (项目名称)</w:t>
      </w:r>
      <w:r>
        <w:rPr>
          <w:rFonts w:hint="eastAsia" w:ascii="仿宋_GB2312" w:hAnsi="宋体" w:eastAsia="仿宋_GB2312"/>
          <w:sz w:val="28"/>
          <w:szCs w:val="28"/>
        </w:rPr>
        <w:t>的议价过程中以本单位的名义代表签署相关文件并处理与此有关的一切事务。</w:t>
      </w:r>
    </w:p>
    <w:p w14:paraId="2B6F719F">
      <w:pPr>
        <w:snapToGrid w:val="0"/>
        <w:spacing w:line="560" w:lineRule="exact"/>
        <w:ind w:firstLine="560" w:firstLineChars="200"/>
        <w:rPr>
          <w:rFonts w:ascii="仿宋_GB2312" w:hAnsi="宋体" w:eastAsia="仿宋_GB2312"/>
          <w:sz w:val="28"/>
          <w:szCs w:val="28"/>
        </w:rPr>
      </w:pPr>
    </w:p>
    <w:p w14:paraId="4C421FBA">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各方在此分别签字或盖章，以资证明。</w:t>
      </w:r>
    </w:p>
    <w:p w14:paraId="714CDA24">
      <w:pPr>
        <w:snapToGrid w:val="0"/>
        <w:spacing w:line="560" w:lineRule="exact"/>
        <w:rPr>
          <w:rFonts w:ascii="仿宋_GB2312" w:hAnsi="宋体" w:eastAsia="仿宋_GB2312"/>
          <w:sz w:val="28"/>
          <w:szCs w:val="28"/>
        </w:rPr>
      </w:pPr>
    </w:p>
    <w:p w14:paraId="67BCCB00">
      <w:pPr>
        <w:snapToGrid w:val="0"/>
        <w:spacing w:line="560" w:lineRule="exact"/>
        <w:rPr>
          <w:rFonts w:ascii="仿宋_GB2312" w:hAnsi="宋体" w:eastAsia="仿宋_GB2312"/>
          <w:sz w:val="28"/>
          <w:szCs w:val="28"/>
        </w:rPr>
      </w:pPr>
    </w:p>
    <w:p w14:paraId="1EC63EC0">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投    标    人：</w:t>
      </w:r>
      <w:r>
        <w:rPr>
          <w:rFonts w:hint="eastAsia" w:ascii="仿宋_GB2312" w:hAnsi="宋体" w:eastAsia="仿宋_GB2312"/>
          <w:sz w:val="28"/>
          <w:szCs w:val="28"/>
          <w:u w:val="single"/>
        </w:rPr>
        <w:t xml:space="preserve">  (盖章)           </w:t>
      </w:r>
    </w:p>
    <w:p w14:paraId="50A77D74">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法 定 代 表 人：</w:t>
      </w:r>
      <w:r>
        <w:rPr>
          <w:rFonts w:hint="eastAsia" w:ascii="仿宋_GB2312" w:hAnsi="宋体" w:eastAsia="仿宋_GB2312"/>
          <w:sz w:val="28"/>
          <w:szCs w:val="28"/>
          <w:u w:val="single"/>
        </w:rPr>
        <w:t xml:space="preserve"> (签字、盖章)      </w:t>
      </w:r>
    </w:p>
    <w:p w14:paraId="58AC44F6">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被授权的代理人：</w:t>
      </w:r>
      <w:r>
        <w:rPr>
          <w:rFonts w:hint="eastAsia" w:ascii="仿宋_GB2312" w:hAnsi="宋体" w:eastAsia="仿宋_GB2312"/>
          <w:sz w:val="28"/>
          <w:szCs w:val="28"/>
          <w:u w:val="single"/>
        </w:rPr>
        <w:t xml:space="preserve"> (签字、盖章)      </w:t>
      </w:r>
    </w:p>
    <w:p w14:paraId="026EBA1B">
      <w:pPr>
        <w:snapToGrid w:val="0"/>
        <w:spacing w:line="560" w:lineRule="exact"/>
        <w:ind w:firstLine="705"/>
        <w:rPr>
          <w:rFonts w:ascii="仿宋_GB2312" w:hAnsi="宋体" w:eastAsia="仿宋_GB2312"/>
          <w:sz w:val="28"/>
          <w:szCs w:val="28"/>
        </w:rPr>
      </w:pPr>
    </w:p>
    <w:p w14:paraId="48232824">
      <w:pPr>
        <w:snapToGrid w:val="0"/>
        <w:spacing w:line="560" w:lineRule="exact"/>
        <w:ind w:firstLine="560" w:firstLineChars="200"/>
        <w:jc w:val="right"/>
        <w:rPr>
          <w:rFonts w:hint="eastAsia" w:ascii="仿宋_GB2312" w:eastAsia="仿宋_GB2312"/>
          <w:sz w:val="28"/>
          <w:szCs w:val="28"/>
        </w:rPr>
      </w:pPr>
      <w:r>
        <w:rPr>
          <w:rFonts w:hint="eastAsia" w:ascii="仿宋_GB2312" w:eastAsia="仿宋_GB2312"/>
          <w:sz w:val="28"/>
          <w:szCs w:val="28"/>
        </w:rPr>
        <w:t>日  期：</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 xml:space="preserve">日    </w:t>
      </w:r>
    </w:p>
    <w:p w14:paraId="5AFCF766">
      <w:pPr>
        <w:snapToGrid w:val="0"/>
        <w:spacing w:line="560" w:lineRule="exact"/>
        <w:jc w:val="left"/>
        <w:rPr>
          <w:rFonts w:ascii="仿宋_GB2312" w:eastAsia="仿宋_GB2312"/>
          <w:b/>
          <w:bCs/>
          <w:sz w:val="28"/>
          <w:szCs w:val="28"/>
        </w:rPr>
      </w:pPr>
    </w:p>
    <w:p w14:paraId="1E21DEA8">
      <w:pPr>
        <w:snapToGrid w:val="0"/>
        <w:spacing w:line="560" w:lineRule="exact"/>
        <w:rPr>
          <w:rFonts w:hint="eastAsia" w:ascii="仿宋_GB2312" w:hAnsi="宋体" w:eastAsia="仿宋_GB2312"/>
          <w:sz w:val="28"/>
          <w:szCs w:val="28"/>
        </w:rPr>
      </w:pPr>
      <w:r>
        <w:rPr>
          <w:rFonts w:hint="eastAsia" w:ascii="仿宋_GB2312" w:hAnsi="宋体" w:eastAsia="仿宋_GB2312"/>
          <w:sz w:val="28"/>
          <w:szCs w:val="28"/>
        </w:rPr>
        <w:t>附：被授权代理人的身份证复印件</w:t>
      </w:r>
    </w:p>
    <w:p w14:paraId="3BBA547E">
      <w:pPr>
        <w:snapToGrid w:val="0"/>
        <w:spacing w:line="560" w:lineRule="exact"/>
        <w:rPr>
          <w:rFonts w:hint="eastAsia" w:ascii="仿宋_GB2312" w:eastAsia="仿宋_GB2312"/>
          <w:sz w:val="28"/>
          <w:szCs w:val="28"/>
        </w:rPr>
      </w:pPr>
      <w:r>
        <w:rPr>
          <w:rFonts w:hint="eastAsia" w:ascii="仿宋_GB2312" w:eastAsia="仿宋_GB2312"/>
          <w:sz w:val="28"/>
          <w:szCs w:val="28"/>
        </w:rPr>
        <w:t>（不采用</w:t>
      </w:r>
      <w:r>
        <w:rPr>
          <w:rFonts w:hint="eastAsia" w:ascii="仿宋_GB2312" w:hAnsi="宋体" w:eastAsia="仿宋_GB2312"/>
          <w:sz w:val="28"/>
          <w:szCs w:val="28"/>
        </w:rPr>
        <w:t>被授权的代理人</w:t>
      </w:r>
      <w:r>
        <w:rPr>
          <w:rFonts w:hint="eastAsia" w:ascii="仿宋_GB2312" w:eastAsia="仿宋_GB2312"/>
          <w:sz w:val="28"/>
          <w:szCs w:val="28"/>
        </w:rPr>
        <w:t>的可不填写此表）</w:t>
      </w:r>
    </w:p>
    <w:sectPr>
      <w:pgSz w:w="11906" w:h="16838"/>
      <w:pgMar w:top="1440" w:right="1485" w:bottom="1247"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8DA1E7"/>
    <w:multiLevelType w:val="singleLevel"/>
    <w:tmpl w:val="608DA1E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420"/>
  <w:displayHorizontalDrawingGridEvery w:val="1"/>
  <w:displayVerticalDrawingGridEvery w:val="1"/>
  <w:characterSpacingControl w:val="compressPunctuation"/>
  <w:compat>
    <w:balanceSingleByteDoubleByteWidth/>
    <w:doNotLeaveBackslashAlone/>
    <w:ulTrailSpace/>
    <w:doNotExpandShiftReturn/>
    <w:adjustLineHeightInTable/>
    <w:useFELayout/>
    <w:compatSetting w:name="compatibilityMode" w:uri="http://schemas.microsoft.com/office/word" w:val="11"/>
  </w:compat>
  <w:rsids>
    <w:rsidRoot w:val="00000000"/>
    <w:rsid w:val="3BD0547E"/>
    <w:rsid w:val="7E927E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link w:val="14"/>
    <w:qFormat/>
    <w:uiPriority w:val="9"/>
    <w:pPr>
      <w:jc w:val="left"/>
    </w:pPr>
    <w:rPr>
      <w:rFonts w:ascii="Times New Roman" w:hAnsi="Times New Roman" w:eastAsia="宋体" w:cs="Times New Roman"/>
      <w:b/>
      <w:sz w:val="36"/>
      <w:lang w:val="en-US"/>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默认段落字体1"/>
    <w:link w:val="1"/>
    <w:uiPriority w:val="0"/>
  </w:style>
  <w:style w:type="table" w:customStyle="1" w:styleId="6">
    <w:name w:val="普通表格1"/>
    <w:uiPriority w:val="0"/>
  </w:style>
  <w:style w:type="paragraph" w:customStyle="1" w:styleId="7">
    <w:name w:val="页脚1"/>
    <w:basedOn w:val="1"/>
    <w:link w:val="8"/>
    <w:uiPriority w:val="0"/>
    <w:pPr>
      <w:tabs>
        <w:tab w:val="center" w:pos="4153"/>
        <w:tab w:val="right" w:pos="8306"/>
      </w:tabs>
      <w:snapToGrid w:val="0"/>
      <w:jc w:val="left"/>
    </w:pPr>
    <w:rPr>
      <w:sz w:val="18"/>
      <w:szCs w:val="18"/>
    </w:rPr>
  </w:style>
  <w:style w:type="character" w:customStyle="1" w:styleId="8">
    <w:name w:val="页脚 字符"/>
    <w:link w:val="7"/>
    <w:uiPriority w:val="0"/>
    <w:rPr>
      <w:rFonts w:ascii="Times New Roman" w:hAnsi="Times New Roman" w:eastAsia="宋体"/>
      <w:sz w:val="18"/>
      <w:szCs w:val="18"/>
    </w:rPr>
  </w:style>
  <w:style w:type="paragraph" w:customStyle="1" w:styleId="9">
    <w:name w:val="页眉1"/>
    <w:basedOn w:val="1"/>
    <w:link w:val="10"/>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link w:val="9"/>
    <w:uiPriority w:val="0"/>
    <w:rPr>
      <w:rFonts w:ascii="Times New Roman" w:hAnsi="Times New Roman" w:eastAsia="宋体"/>
      <w:sz w:val="18"/>
      <w:szCs w:val="18"/>
    </w:rPr>
  </w:style>
  <w:style w:type="paragraph" w:customStyle="1" w:styleId="11">
    <w:name w:val="普通(网站)1"/>
    <w:basedOn w:val="1"/>
    <w:uiPriority w:val="0"/>
    <w:pPr>
      <w:widowControl/>
      <w:spacing w:before="100" w:beforeAutospacing="1" w:after="100" w:afterAutospacing="1"/>
      <w:jc w:val="left"/>
    </w:pPr>
    <w:rPr>
      <w:rFonts w:ascii="宋体" w:hAnsi="宋体"/>
      <w:kern w:val="0"/>
      <w:sz w:val="24"/>
    </w:rPr>
  </w:style>
  <w:style w:type="table" w:customStyle="1" w:styleId="12">
    <w:name w:val="网格型1"/>
    <w:basedOn w:val="6"/>
    <w:uiPriority w:val="0"/>
    <w:pPr>
      <w:widowControl w:val="0"/>
      <w:jc w:val="both"/>
    </w:pPr>
  </w:style>
  <w:style w:type="paragraph" w:customStyle="1" w:styleId="13">
    <w:name w:val="列表段落"/>
    <w:basedOn w:val="1"/>
    <w:uiPriority w:val="0"/>
    <w:pPr>
      <w:ind w:firstLine="420" w:firstLineChars="200"/>
    </w:pPr>
    <w:rPr>
      <w:rFonts w:ascii="Calibri" w:hAnsi="Calibri" w:eastAsia="宋体"/>
      <w:szCs w:val="22"/>
    </w:rPr>
  </w:style>
  <w:style w:type="character" w:customStyle="1" w:styleId="14">
    <w:name w:val="标题 1 字符"/>
    <w:link w:val="2"/>
    <w:uiPriority w:val="9"/>
    <w:rPr>
      <w:b/>
      <w:sz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926</Words>
  <Characters>953</Characters>
  <Lines>0</Lines>
  <Paragraphs>0</Paragraphs>
  <TotalTime>6</TotalTime>
  <ScaleCrop>false</ScaleCrop>
  <LinksUpToDate>false</LinksUpToDate>
  <CharactersWithSpaces>1299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2025-05-09T08:46:46Z</dcterms:created>
  <dc:creator>刘俊洁</dc:creator>
  <cp:lastModifiedBy>刘俊洁</cp:lastModifiedBy>
  <dcterms:modified xsi:type="dcterms:W3CDTF">2025-05-09T08:53:38Z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eyJoZGlkIjoiMDU3NTlkN2M0ODA4M2E0MThmMmFmNjI2ZjJjNzkzYjciLCJ1c2VySWQiOiI0Mjg2NDkwOTIifQ==</vt:lpwstr>
  </property>
  <property fmtid="{D5CDD505-2E9C-101B-9397-08002B2CF9AE}" pid="3" name="KSOProductBuildVer">
    <vt:lpwstr>2052-12.1.0.20784</vt:lpwstr>
  </property>
  <property fmtid="{D5CDD505-2E9C-101B-9397-08002B2CF9AE}" pid="4" name="ICV">
    <vt:lpwstr>0D5C619D45D74A989C45BB5B1AB7DE9D_12</vt:lpwstr>
  </property>
</Properties>
</file>